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93237426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i/>
          <w:sz w:val="28"/>
          <w:szCs w:val="28"/>
        </w:rPr>
      </w:sdtEndPr>
      <w:sdtContent>
        <w:p w:rsidR="00F856A7" w:rsidRDefault="00DB7BB2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B7BB2">
            <w:rPr>
              <w:rFonts w:eastAsiaTheme="majorEastAsia" w:cstheme="majorBidi"/>
              <w:noProof/>
              <w:lang w:eastAsia="en-US"/>
            </w:rPr>
            <w:pict>
              <v:rect id="_x0000_s103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5b9bd5 [3208]" strokecolor="#2e74b5 [2408]">
                <w10:wrap anchorx="page" anchory="page"/>
              </v:rect>
            </w:pict>
          </w:r>
          <w:r w:rsidRPr="00DB7BB2">
            <w:rPr>
              <w:rFonts w:eastAsiaTheme="majorEastAsia" w:cstheme="majorBidi"/>
              <w:noProof/>
              <w:lang w:eastAsia="en-US"/>
            </w:rPr>
            <w:pict>
              <v:rect id="_x0000_s103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2e74b5 [2408]">
                <w10:wrap anchorx="margin" anchory="page"/>
              </v:rect>
            </w:pict>
          </w:r>
          <w:r w:rsidRPr="00DB7BB2">
            <w:rPr>
              <w:rFonts w:eastAsiaTheme="majorEastAsia" w:cstheme="majorBidi"/>
              <w:noProof/>
              <w:lang w:eastAsia="en-US"/>
            </w:rPr>
            <w:pict>
              <v:rect id="_x0000_s103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2e74b5 [2408]">
                <w10:wrap anchorx="page" anchory="page"/>
              </v:rect>
            </w:pict>
          </w:r>
          <w:r w:rsidRPr="00DB7BB2">
            <w:rPr>
              <w:rFonts w:eastAsiaTheme="majorEastAsia" w:cstheme="majorBidi"/>
              <w:noProof/>
              <w:lang w:eastAsia="en-US"/>
            </w:rPr>
            <w:pict>
              <v:rect id="_x0000_s103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5b9bd5 [3208]" strokecolor="#2e74b5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ytuł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856A7" w:rsidRDefault="00F856A7" w:rsidP="00565DFB">
              <w:pPr>
                <w:pStyle w:val="Bezodstpw"/>
                <w:spacing w:line="360" w:lineRule="aut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Standardy O</w:t>
              </w:r>
              <w:r w:rsidR="00565DFB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chrony Małol</w: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etnich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Podtytuł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F856A7" w:rsidRPr="00565DFB" w:rsidRDefault="00F856A7" w:rsidP="00565DFB">
              <w:pPr>
                <w:pStyle w:val="Bezodstpw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</w:t>
              </w:r>
              <w:r w:rsidR="00565DF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odstawowe procedury postępowania </w:t>
              </w:r>
            </w:p>
          </w:sdtContent>
        </w:sdt>
        <w:p w:rsidR="00F856A7" w:rsidRDefault="00F856A7" w:rsidP="00565DFB">
          <w:pPr>
            <w:pStyle w:val="Bezodstpw"/>
            <w:spacing w:before="120" w:line="360" w:lineRule="auto"/>
            <w:jc w:val="center"/>
            <w:rPr>
              <w:rFonts w:ascii="Times New Roman" w:hAnsi="Times New Roman" w:cs="Times New Roman"/>
              <w:i/>
              <w:sz w:val="28"/>
              <w:szCs w:val="28"/>
            </w:rPr>
          </w:pPr>
        </w:p>
        <w:p w:rsidR="00F856A7" w:rsidRPr="00F856A7" w:rsidRDefault="00F856A7" w:rsidP="00F856A7">
          <w:pPr>
            <w:pStyle w:val="Bezodstpw"/>
            <w:spacing w:before="120"/>
            <w:jc w:val="center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F856A7">
            <w:rPr>
              <w:rFonts w:ascii="Times New Roman" w:hAnsi="Times New Roman" w:cs="Times New Roman"/>
              <w:i/>
              <w:sz w:val="28"/>
              <w:szCs w:val="28"/>
            </w:rPr>
            <w:t>podstawa prawna: art. 22b ustawy z 13 maja 2016 r.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br/>
          </w:r>
          <w:r w:rsidRPr="00F856A7">
            <w:rPr>
              <w:rFonts w:ascii="Times New Roman" w:hAnsi="Times New Roman" w:cs="Times New Roman"/>
              <w:i/>
              <w:sz w:val="28"/>
              <w:szCs w:val="28"/>
            </w:rPr>
            <w:t xml:space="preserve"> o przeciwdziałaniu zagrożeniom przestępczością na tle seksualnym 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br/>
          </w:r>
          <w:r w:rsidRPr="00F856A7">
            <w:rPr>
              <w:rFonts w:ascii="Times New Roman" w:hAnsi="Times New Roman" w:cs="Times New Roman"/>
              <w:i/>
              <w:sz w:val="28"/>
              <w:szCs w:val="28"/>
            </w:rPr>
            <w:t>i ochronie małoletnich</w:t>
          </w:r>
        </w:p>
        <w:p w:rsidR="00F856A7" w:rsidRDefault="00F856A7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856A7" w:rsidRDefault="00F856A7">
          <w:pPr>
            <w:pStyle w:val="Bezodstpw"/>
          </w:pPr>
        </w:p>
        <w:p w:rsidR="00F856A7" w:rsidRDefault="00F856A7">
          <w:pPr>
            <w:pStyle w:val="Bezodstpw"/>
          </w:pPr>
        </w:p>
        <w:p w:rsidR="00F856A7" w:rsidRDefault="00F856A7">
          <w:pPr>
            <w:pStyle w:val="Bezodstpw"/>
          </w:pPr>
        </w:p>
        <w:p w:rsidR="00F856A7" w:rsidRDefault="00F856A7">
          <w:pPr>
            <w:pStyle w:val="Bezodstpw"/>
          </w:pPr>
        </w:p>
        <w:p w:rsidR="00F856A7" w:rsidRDefault="00F856A7">
          <w:pPr>
            <w:pStyle w:val="Bezodstpw"/>
          </w:pPr>
        </w:p>
        <w:p w:rsidR="00F856A7" w:rsidRDefault="00F856A7">
          <w:pPr>
            <w:pStyle w:val="Bezodstpw"/>
          </w:pPr>
        </w:p>
        <w:p w:rsidR="00F856A7" w:rsidRDefault="00F856A7">
          <w:pPr>
            <w:pStyle w:val="Bezodstpw"/>
          </w:pPr>
        </w:p>
        <w:p w:rsidR="00F856A7" w:rsidRDefault="00F856A7">
          <w:pPr>
            <w:pStyle w:val="Bezodstpw"/>
          </w:pPr>
        </w:p>
        <w:p w:rsidR="00565DFB" w:rsidRDefault="00565DFB">
          <w:pPr>
            <w:pStyle w:val="Bezodstpw"/>
          </w:pPr>
        </w:p>
        <w:p w:rsidR="00565DFB" w:rsidRDefault="00565DFB">
          <w:pPr>
            <w:pStyle w:val="Bezodstpw"/>
          </w:pPr>
        </w:p>
        <w:p w:rsidR="00F856A7" w:rsidRDefault="00F856A7">
          <w:pPr>
            <w:pStyle w:val="Bezodstpw"/>
          </w:pPr>
        </w:p>
        <w:p w:rsidR="00F856A7" w:rsidRDefault="00F856A7">
          <w:pPr>
            <w:pStyle w:val="Bezodstpw"/>
          </w:pPr>
        </w:p>
        <w:p w:rsidR="00F856A7" w:rsidRDefault="00F856A7">
          <w:pPr>
            <w:pStyle w:val="Bezodstpw"/>
          </w:pPr>
        </w:p>
        <w:p w:rsidR="00F856A7" w:rsidRPr="00F856A7" w:rsidRDefault="00F856A7">
          <w:pPr>
            <w:pStyle w:val="Bezodstpw"/>
            <w:rPr>
              <w:rFonts w:ascii="Times New Roman" w:hAnsi="Times New Roman" w:cs="Times New Roman"/>
              <w:sz w:val="24"/>
              <w:szCs w:val="24"/>
            </w:rPr>
          </w:pPr>
          <w:r w:rsidRPr="00F856A7">
            <w:rPr>
              <w:rFonts w:ascii="Times New Roman" w:hAnsi="Times New Roman" w:cs="Times New Roman"/>
              <w:sz w:val="24"/>
              <w:szCs w:val="24"/>
            </w:rPr>
            <w:t xml:space="preserve">Szkoła Podstawowa w Hucie Nowej </w:t>
          </w:r>
        </w:p>
        <w:p w:rsidR="00F856A7" w:rsidRPr="00F856A7" w:rsidRDefault="00F856A7">
          <w:pPr>
            <w:pStyle w:val="Bezodstpw"/>
            <w:rPr>
              <w:rFonts w:ascii="Times New Roman" w:hAnsi="Times New Roman" w:cs="Times New Roman"/>
              <w:sz w:val="24"/>
              <w:szCs w:val="24"/>
            </w:rPr>
          </w:pPr>
          <w:r w:rsidRPr="00F856A7">
            <w:rPr>
              <w:rFonts w:ascii="Times New Roman" w:hAnsi="Times New Roman" w:cs="Times New Roman"/>
              <w:sz w:val="24"/>
              <w:szCs w:val="24"/>
            </w:rPr>
            <w:t>Huta Nowa 48</w:t>
          </w:r>
        </w:p>
        <w:p w:rsidR="00F856A7" w:rsidRPr="00F856A7" w:rsidRDefault="00F856A7">
          <w:pPr>
            <w:pStyle w:val="Bezodstpw"/>
            <w:rPr>
              <w:rFonts w:ascii="Times New Roman" w:hAnsi="Times New Roman" w:cs="Times New Roman"/>
              <w:sz w:val="24"/>
              <w:szCs w:val="24"/>
            </w:rPr>
          </w:pPr>
          <w:r w:rsidRPr="00F856A7">
            <w:rPr>
              <w:rFonts w:ascii="Times New Roman" w:hAnsi="Times New Roman" w:cs="Times New Roman"/>
              <w:sz w:val="24"/>
              <w:szCs w:val="24"/>
            </w:rPr>
            <w:t xml:space="preserve">26-004 Bieliny </w:t>
          </w:r>
        </w:p>
        <w:p w:rsidR="00F856A7" w:rsidRPr="00F856A7" w:rsidRDefault="00F856A7">
          <w:pPr>
            <w:pStyle w:val="Bezodstpw"/>
            <w:rPr>
              <w:rFonts w:ascii="Times New Roman" w:hAnsi="Times New Roman" w:cs="Times New Roman"/>
              <w:sz w:val="24"/>
              <w:szCs w:val="24"/>
            </w:rPr>
          </w:pPr>
          <w:r w:rsidRPr="00F856A7">
            <w:rPr>
              <w:rFonts w:ascii="Times New Roman" w:hAnsi="Times New Roman" w:cs="Times New Roman"/>
              <w:sz w:val="24"/>
              <w:szCs w:val="24"/>
            </w:rPr>
            <w:t>Opracowanie: mgr Urszula Nawrocka</w:t>
          </w:r>
        </w:p>
        <w:p w:rsidR="00F856A7" w:rsidRPr="00F856A7" w:rsidRDefault="00565DFB">
          <w:pPr>
            <w:pStyle w:val="Bezodstpw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</w:t>
          </w:r>
          <w:r w:rsidR="00F856A7" w:rsidRPr="00F856A7">
            <w:rPr>
              <w:rFonts w:ascii="Times New Roman" w:hAnsi="Times New Roman" w:cs="Times New Roman"/>
              <w:sz w:val="24"/>
              <w:szCs w:val="24"/>
            </w:rPr>
            <w:t xml:space="preserve"> mgr Monika Bodo-Głazowska</w:t>
          </w:r>
        </w:p>
        <w:p w:rsidR="00F856A7" w:rsidRDefault="00F856A7" w:rsidP="00F856A7">
          <w:pPr>
            <w:pStyle w:val="Bezodstpw"/>
            <w:jc w:val="center"/>
          </w:pPr>
        </w:p>
        <w:p w:rsidR="00F856A7" w:rsidRDefault="00F856A7" w:rsidP="00F856A7">
          <w:pPr>
            <w:pStyle w:val="Bezodstpw"/>
            <w:jc w:val="center"/>
          </w:pPr>
        </w:p>
        <w:p w:rsidR="00F856A7" w:rsidRDefault="00F856A7" w:rsidP="00F856A7">
          <w:pPr>
            <w:pStyle w:val="Bezodstpw"/>
            <w:jc w:val="center"/>
          </w:pPr>
        </w:p>
        <w:p w:rsidR="00F856A7" w:rsidRDefault="00F856A7" w:rsidP="00F856A7">
          <w:pPr>
            <w:pStyle w:val="Bezodstpw"/>
            <w:jc w:val="center"/>
          </w:pPr>
        </w:p>
        <w:p w:rsidR="00F856A7" w:rsidRDefault="00F856A7" w:rsidP="00F856A7">
          <w:pPr>
            <w:pStyle w:val="Bezodstpw"/>
          </w:pPr>
        </w:p>
        <w:p w:rsidR="00565DFB" w:rsidRDefault="00565DFB" w:rsidP="00F856A7">
          <w:pPr>
            <w:pStyle w:val="Bezodstpw"/>
          </w:pPr>
        </w:p>
        <w:p w:rsidR="00565DFB" w:rsidRDefault="00565DFB" w:rsidP="00F856A7">
          <w:pPr>
            <w:pStyle w:val="Bezodstpw"/>
          </w:pPr>
        </w:p>
        <w:p w:rsidR="00565DFB" w:rsidRDefault="00565DFB" w:rsidP="00F856A7">
          <w:pPr>
            <w:pStyle w:val="Bezodstpw"/>
          </w:pPr>
        </w:p>
        <w:p w:rsidR="00565DFB" w:rsidRDefault="00565DFB" w:rsidP="00F856A7">
          <w:pPr>
            <w:pStyle w:val="Bezodstpw"/>
          </w:pPr>
        </w:p>
        <w:p w:rsidR="00565DFB" w:rsidRDefault="00565DFB" w:rsidP="00F856A7">
          <w:pPr>
            <w:pStyle w:val="Bezodstpw"/>
          </w:pPr>
        </w:p>
        <w:p w:rsidR="00565DFB" w:rsidRDefault="00565DFB" w:rsidP="00F856A7">
          <w:pPr>
            <w:pStyle w:val="Bezodstpw"/>
          </w:pPr>
        </w:p>
        <w:p w:rsidR="00565DFB" w:rsidRDefault="00565DFB" w:rsidP="00F856A7">
          <w:pPr>
            <w:pStyle w:val="Bezodstpw"/>
          </w:pPr>
        </w:p>
        <w:p w:rsidR="00565DFB" w:rsidRDefault="00565DFB" w:rsidP="00F856A7">
          <w:pPr>
            <w:pStyle w:val="Bezodstpw"/>
          </w:pPr>
        </w:p>
        <w:p w:rsidR="00565DFB" w:rsidRDefault="00565DFB" w:rsidP="00F856A7">
          <w:pPr>
            <w:pStyle w:val="Bezodstpw"/>
          </w:pPr>
        </w:p>
        <w:p w:rsidR="00565DFB" w:rsidRDefault="00565DFB" w:rsidP="00F856A7">
          <w:pPr>
            <w:pStyle w:val="Bezodstpw"/>
          </w:pPr>
        </w:p>
        <w:p w:rsidR="00CD5680" w:rsidRDefault="00F856A7" w:rsidP="009E3571">
          <w:pPr>
            <w:pStyle w:val="Bezodstpw"/>
            <w:jc w:val="center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F856A7">
            <w:rPr>
              <w:rFonts w:ascii="Times New Roman" w:hAnsi="Times New Roman" w:cs="Times New Roman"/>
              <w:i/>
              <w:sz w:val="28"/>
              <w:szCs w:val="28"/>
            </w:rPr>
            <w:t>5 luty 2024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br w:type="page"/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id w:val="748079136"/>
            <w:docPartObj>
              <w:docPartGallery w:val="Table of Contents"/>
              <w:docPartUnique/>
            </w:docPartObj>
          </w:sdtPr>
          <w:sdtEndPr>
            <w:rPr>
              <w:rFonts w:ascii="Times New Roman" w:hAnsi="Times New Roman" w:cs="Times New Roman"/>
            </w:rPr>
          </w:sdtEndPr>
          <w:sdtContent>
            <w:p w:rsidR="00CD5680" w:rsidRDefault="00CD5680" w:rsidP="00E9453F">
              <w:pPr>
                <w:pStyle w:val="Nagwekspisutreci"/>
                <w:jc w:val="center"/>
              </w:pPr>
              <w:r>
                <w:t>Spis treści</w:t>
              </w:r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r w:rsidRPr="009E3571">
                <w:rPr>
                  <w:rFonts w:ascii="Times New Roman" w:hAnsi="Times New Roman" w:cs="Times New Roman"/>
                </w:rPr>
                <w:fldChar w:fldCharType="begin"/>
              </w:r>
              <w:r w:rsidR="00CD5680" w:rsidRPr="009E3571">
                <w:rPr>
                  <w:rFonts w:ascii="Times New Roman" w:hAnsi="Times New Roman" w:cs="Times New Roman"/>
                </w:rPr>
                <w:instrText xml:space="preserve"> TOC \o "1-3" \h \z \u </w:instrText>
              </w:r>
              <w:r w:rsidRPr="009E3571">
                <w:rPr>
                  <w:rFonts w:ascii="Times New Roman" w:hAnsi="Times New Roman" w:cs="Times New Roman"/>
                </w:rPr>
                <w:fldChar w:fldCharType="separate"/>
              </w:r>
              <w:hyperlink w:anchor="_Toc159349457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Preambuła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_Toc159349457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2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58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Objaśnienie terminów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_Toc159349458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3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59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Wprowadzenie „Standardów” do Szkoły Podstawowej w Hucie Nowej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_Toc159349459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3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60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Rozdział I - Postanowienia ogólne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_Toc159349460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4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61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Rozdział II - Zasady bezpiecznej rekrutacji personelu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_Toc159349461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4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62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Rozdział III - Zasady bezpiecznych relacji personel – małoletni, w tym zachowania niedozwolone.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_Toc159349462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6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63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Rozdział IV - Procedury reagowania na krzywdzenie.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_Toc159349463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7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64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Rozdział V -Procedury i osoby odpowiedzialne za przyjęcie zgłoszenia, dokumentowanie  i dalsze działania pomocowe oraz za wszczynanie procedury „Niebieskiej Karty”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_Toc159349464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8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65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Rozdział VI - Zasady bezpiecznych relacji małoletni – małoletni, w tym zachowania niedozwolone.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_Toc159349465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8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66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Rozdział VII - Zasady korzystania z urządzeń elektronicznych z dostępem do Internetu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_Toc159349466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9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67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Rozdział VIII - Procedury ochrony dzieci przed treściami szkodliwymi w Internecie  oraz utrwalonymi w innej formie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_Toc159349467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9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68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Rozdział IX - Zasady ustalania planu wsparcia małoletniego po ujawnieniu krzywdzenia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_Toc159349468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11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69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Rozdział X  -Zasady i sposób udostępniania personelowi, małoletnim i ich opiekunom polityki do zaznajomienia i stosowania oraz zasady aktualizacji i przeglądu Standardów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_Toc159349469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13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70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Rozdział XI -Przepisy końcowe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_Toc159349470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14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71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Załącznik nr 1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_Toc159349471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15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72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OŚWIADCZENIE O NIEKARALNOŚCI I ZOBOWIĄZANIU DO PRZESTRZEGANIA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_Toc159349472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15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74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Załącznik nr 2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_Toc159349474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16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75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OŚWIADCZENIE O ZNAJOMOŚCI I PRZESTRZEGANIU ZASAD ZAWARTYCH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_Toc159349475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16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78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Załącznik nr 3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_Toc159349478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17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79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KARTA INTERWENCJI OBOWIĄZUJĄCA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_Toc159349479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17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81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Załącznik nr 4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_Toc159349481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18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82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NIEBIESKIE KARTY - PROCEDURY REALIZACJI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_Toc159349482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18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84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Załącznik nr 5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_Toc159349484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20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85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MONITORING STANDARDÓW – ANKIETA DLA PRACOWNIKÓW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_Toc159349485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20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86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Załącznik nr 6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_Toc159349486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22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87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MONITORING STANDARDÓW – ANKIETA DLA UCZNIÓW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_Toc159349487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22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88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Załącznik nr 7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_Toc159349488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23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89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OŚWIADCZENIE OPIEKUNA MAŁOLETNIEGO O ZAPOZNANIU SIĘ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_Toc159349489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23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92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Załącznik nr 8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_Toc159349492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24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93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STANDARDY OCHRONY MAŁOLETNICH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_Toc159349493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24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94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Załącznik nr 9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_Toc159349494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25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pStyle w:val="Spistreci1"/>
                <w:tabs>
                  <w:tab w:val="right" w:leader="dot" w:pos="9344"/>
                </w:tabs>
                <w:rPr>
                  <w:rFonts w:ascii="Times New Roman" w:eastAsiaTheme="minorEastAsia" w:hAnsi="Times New Roman" w:cs="Times New Roman"/>
                  <w:noProof/>
                  <w:lang w:eastAsia="pl-PL"/>
                </w:rPr>
              </w:pPr>
              <w:hyperlink w:anchor="_Toc159349495" w:history="1">
                <w:r w:rsidR="00CD5680" w:rsidRPr="009E3571">
                  <w:rPr>
                    <w:rStyle w:val="Hipercze"/>
                    <w:rFonts w:ascii="Times New Roman" w:hAnsi="Times New Roman" w:cs="Times New Roman"/>
                    <w:noProof/>
                  </w:rPr>
                  <w:t>IDENTYFIKACJA POTRZEB INFORMACYJNYCH I SZKOLENIOWYCH</w:t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CD5680" w:rsidRPr="009E3571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_Toc159349495 \h </w:instrTex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E9453F">
                  <w:rPr>
                    <w:rFonts w:ascii="Times New Roman" w:hAnsi="Times New Roman" w:cs="Times New Roman"/>
                    <w:noProof/>
                    <w:webHidden/>
                  </w:rPr>
                  <w:t>25</w:t>
                </w:r>
                <w:r w:rsidRPr="009E3571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CD5680" w:rsidRPr="009E3571" w:rsidRDefault="00DB7BB2">
              <w:pPr>
                <w:rPr>
                  <w:rFonts w:ascii="Times New Roman" w:hAnsi="Times New Roman" w:cs="Times New Roman"/>
                </w:rPr>
              </w:pPr>
              <w:r w:rsidRPr="009E3571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  <w:p w:rsidR="00196E00" w:rsidRDefault="00196E00">
          <w:pPr>
            <w:rPr>
              <w:rFonts w:ascii="Times New Roman" w:eastAsiaTheme="minorEastAsia" w:hAnsi="Times New Roman" w:cs="Times New Roman"/>
              <w:i/>
              <w:sz w:val="28"/>
              <w:szCs w:val="28"/>
              <w:lang w:eastAsia="pl-PL"/>
            </w:rPr>
          </w:pPr>
        </w:p>
        <w:p w:rsidR="00F856A7" w:rsidRDefault="00DB7BB2" w:rsidP="007A3BC8">
          <w:pPr>
            <w:pStyle w:val="Bezodstpw"/>
            <w:jc w:val="center"/>
            <w:rPr>
              <w:rFonts w:ascii="Times New Roman" w:hAnsi="Times New Roman" w:cs="Times New Roman"/>
              <w:i/>
              <w:sz w:val="28"/>
              <w:szCs w:val="28"/>
            </w:rPr>
          </w:pPr>
        </w:p>
      </w:sdtContent>
    </w:sdt>
    <w:p w:rsidR="00F0219A" w:rsidRPr="007A3BC8" w:rsidRDefault="00885E2E" w:rsidP="00F0219A">
      <w:pPr>
        <w:jc w:val="center"/>
        <w:rPr>
          <w:rStyle w:val="fontstyle01"/>
          <w:rFonts w:ascii="Times New Roman" w:hAnsi="Times New Roman" w:cs="Times New Roman"/>
          <w:color w:val="auto"/>
        </w:rPr>
      </w:pPr>
      <w:r w:rsidRPr="007A3BC8">
        <w:rPr>
          <w:rStyle w:val="fontstyle01"/>
          <w:rFonts w:ascii="Times New Roman" w:hAnsi="Times New Roman" w:cs="Times New Roman"/>
          <w:color w:val="auto"/>
        </w:rPr>
        <w:lastRenderedPageBreak/>
        <w:t>Standardy Ochrony Małoletnich</w:t>
      </w:r>
      <w:r w:rsidR="00F22AFD" w:rsidRPr="007A3BC8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7A3BC8">
        <w:rPr>
          <w:rStyle w:val="fontstyle01"/>
          <w:rFonts w:ascii="Times New Roman" w:hAnsi="Times New Roman" w:cs="Times New Roman"/>
          <w:color w:val="auto"/>
        </w:rPr>
        <w:t xml:space="preserve">w Szkole Podstawowej w </w:t>
      </w:r>
      <w:r w:rsidR="00F85133" w:rsidRPr="007A3BC8">
        <w:rPr>
          <w:rStyle w:val="fontstyle01"/>
          <w:rFonts w:ascii="Times New Roman" w:hAnsi="Times New Roman" w:cs="Times New Roman"/>
          <w:color w:val="auto"/>
        </w:rPr>
        <w:t>H</w:t>
      </w:r>
      <w:r w:rsidR="00F22AFD" w:rsidRPr="007A3BC8">
        <w:rPr>
          <w:rStyle w:val="fontstyle01"/>
          <w:rFonts w:ascii="Times New Roman" w:hAnsi="Times New Roman" w:cs="Times New Roman"/>
          <w:color w:val="auto"/>
        </w:rPr>
        <w:t xml:space="preserve">ucie Nowej </w:t>
      </w:r>
      <w:r w:rsidR="00F0219A" w:rsidRPr="007A3BC8">
        <w:rPr>
          <w:rStyle w:val="fontstyle01"/>
          <w:rFonts w:ascii="Times New Roman" w:hAnsi="Times New Roman" w:cs="Times New Roman"/>
          <w:color w:val="auto"/>
        </w:rPr>
        <w:br/>
      </w:r>
      <w:r w:rsidRPr="007A3BC8">
        <w:rPr>
          <w:rStyle w:val="fontstyle01"/>
          <w:rFonts w:ascii="Times New Roman" w:hAnsi="Times New Roman" w:cs="Times New Roman"/>
          <w:color w:val="auto"/>
        </w:rPr>
        <w:t>– podstawowe procedury postępowania</w:t>
      </w:r>
    </w:p>
    <w:p w:rsidR="007A3BC8" w:rsidRDefault="00F22AFD" w:rsidP="00C120EA">
      <w:pPr>
        <w:pStyle w:val="Nagwek1"/>
        <w:jc w:val="center"/>
      </w:pPr>
      <w:bookmarkStart w:id="0" w:name="_Toc159349019"/>
      <w:bookmarkStart w:id="1" w:name="_Toc159349457"/>
      <w:r w:rsidRPr="003D41E2">
        <w:t>Preambuła</w:t>
      </w:r>
      <w:bookmarkEnd w:id="0"/>
      <w:bookmarkEnd w:id="1"/>
    </w:p>
    <w:p w:rsidR="00C120EA" w:rsidRPr="00C120EA" w:rsidRDefault="00C120EA" w:rsidP="00C120EA"/>
    <w:p w:rsidR="00F22AFD" w:rsidRPr="007A3BC8" w:rsidRDefault="00F22AFD" w:rsidP="007A3B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 xml:space="preserve"> Naczelną zasadą wszystkich działań podejmowanych przez pracowników szkoły jest działanie dla dobra dziecka i w jego najlepszym interesie. Pracownik szkoły traktuje dziecko </w:t>
      </w:r>
      <w:r w:rsidR="00C120EA">
        <w:rPr>
          <w:rFonts w:ascii="Times New Roman" w:hAnsi="Times New Roman" w:cs="Times New Roman"/>
          <w:sz w:val="24"/>
          <w:szCs w:val="24"/>
        </w:rPr>
        <w:br/>
      </w:r>
      <w:r w:rsidRPr="007A3BC8">
        <w:rPr>
          <w:rFonts w:ascii="Times New Roman" w:hAnsi="Times New Roman" w:cs="Times New Roman"/>
          <w:sz w:val="24"/>
          <w:szCs w:val="24"/>
        </w:rPr>
        <w:t xml:space="preserve">z szacunkiem oraz uwzględnia jego potrzeby. Niedopuszczalne jest stosowanie przez pracownika wobec dziecka przemocy w jakiejkolwiek formie. Pracownik szkoły, realizując te cele, działa </w:t>
      </w:r>
      <w:r w:rsidR="00C120EA">
        <w:rPr>
          <w:rFonts w:ascii="Times New Roman" w:hAnsi="Times New Roman" w:cs="Times New Roman"/>
          <w:sz w:val="24"/>
          <w:szCs w:val="24"/>
        </w:rPr>
        <w:br/>
      </w:r>
      <w:r w:rsidRPr="007A3BC8">
        <w:rPr>
          <w:rFonts w:ascii="Times New Roman" w:hAnsi="Times New Roman" w:cs="Times New Roman"/>
          <w:sz w:val="24"/>
          <w:szCs w:val="24"/>
        </w:rPr>
        <w:t xml:space="preserve">w ramach obowiązującego prawa, przepisów wewnętrznych danej szkoły oraz swoich kompetencji. </w:t>
      </w:r>
    </w:p>
    <w:p w:rsidR="00F22AFD" w:rsidRPr="007A3BC8" w:rsidRDefault="00F22AFD" w:rsidP="007A3BC8">
      <w:pPr>
        <w:tabs>
          <w:tab w:val="left" w:pos="56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BC8">
        <w:rPr>
          <w:rFonts w:ascii="Times New Roman" w:hAnsi="Times New Roman" w:cs="Times New Roman"/>
          <w:i/>
          <w:sz w:val="28"/>
          <w:szCs w:val="28"/>
        </w:rPr>
        <w:t>Podstawy prawne Standardów Ochrony Małoletnich</w:t>
      </w:r>
    </w:p>
    <w:p w:rsidR="00F22AFD" w:rsidRP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Konwencja o prawach dziecka przyjęta przez Zgromadzenie Ogólne Narodów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Zjednoczonych dnia 20 listopada 1989 r. (Dz. U. z 1991r. Nr 120, poz. 526 z późn. zm.) </w:t>
      </w:r>
    </w:p>
    <w:p w:rsid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Konstytucja Rzeczypospolitej Polskiej z dnia 2 kwietnia 1997 r. (Dz. U. Nr 78, poz.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483 z późn. zm.)  </w:t>
      </w:r>
    </w:p>
    <w:p w:rsidR="00F22AFD" w:rsidRP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 xml:space="preserve">Ustawa z dnia 25 lutego 1964 r. Kodeks rodzinny i opiekuńczy (t.j. Dz. U. </w:t>
      </w:r>
      <w:r w:rsidR="007A3BC8">
        <w:rPr>
          <w:rFonts w:ascii="Times New Roman" w:hAnsi="Times New Roman" w:cs="Times New Roman"/>
          <w:sz w:val="24"/>
          <w:szCs w:val="24"/>
        </w:rPr>
        <w:br/>
      </w:r>
      <w:r w:rsidRPr="007A3BC8">
        <w:rPr>
          <w:rFonts w:ascii="Times New Roman" w:hAnsi="Times New Roman" w:cs="Times New Roman"/>
          <w:sz w:val="24"/>
          <w:szCs w:val="24"/>
        </w:rPr>
        <w:t>z 2020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r. poz. 1359)  </w:t>
      </w:r>
    </w:p>
    <w:p w:rsidR="00F22AFD" w:rsidRP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Ustawa z dnia 28 lipca 2023 r. o zmianie ustawy - Kodeks rodzinny i opiekuńczy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oraz niektórych innych ustaw (Dz. U. poz. 1606).  </w:t>
      </w:r>
    </w:p>
    <w:p w:rsidR="00F22AFD" w:rsidRP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Ustawa z dnia 13 maja 2016 r. o przeciwdziałaniu zagrożeniom przestępczością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na tle seksualnym (t.j. Dz. U. z 2023 r. poz. 31 z późn. zm.)  </w:t>
      </w:r>
    </w:p>
    <w:p w:rsid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Ustawa z dnia 29 lipca 2005 r. o przeciwdziałaniu przemocy domowej (t.j. Dz. U.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</w:t>
      </w:r>
      <w:r w:rsidR="007A3BC8">
        <w:rPr>
          <w:rFonts w:ascii="Times New Roman" w:hAnsi="Times New Roman" w:cs="Times New Roman"/>
          <w:sz w:val="24"/>
          <w:szCs w:val="24"/>
        </w:rPr>
        <w:br/>
      </w:r>
      <w:r w:rsidRPr="007A3BC8">
        <w:rPr>
          <w:rFonts w:ascii="Times New Roman" w:hAnsi="Times New Roman" w:cs="Times New Roman"/>
          <w:sz w:val="24"/>
          <w:szCs w:val="24"/>
        </w:rPr>
        <w:t xml:space="preserve">z 2021 r. poz. 1249). </w:t>
      </w:r>
    </w:p>
    <w:p w:rsidR="00F22AFD" w:rsidRP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 xml:space="preserve"> Ustawa z dnia 6 czerwca 1997 r. Kodeks karny (t.j. Dz. U. z 2022 r. poz. 1138 z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późn. zm.).  </w:t>
      </w:r>
    </w:p>
    <w:p w:rsidR="00F22AFD" w:rsidRP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Ustawa z dnia 6 czerwca 1997 r. Kodeks postępowania karnego (t.j. Dz. U. z 2022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r. poz. 1375 z późn. zm.). </w:t>
      </w:r>
    </w:p>
    <w:p w:rsidR="00F22AFD" w:rsidRP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Ustawa z dnia 23 kwietnia 1964 r. Kodeks cywilny (t.j. Dz. U. z 2022 r. poz. 1360</w:t>
      </w:r>
      <w:r w:rsidRPr="007A3BC8">
        <w:sym w:font="Symbol" w:char="F02D"/>
      </w:r>
      <w:r w:rsidR="007A3BC8">
        <w:br/>
      </w:r>
      <w:r w:rsidRPr="007A3BC8">
        <w:rPr>
          <w:rFonts w:ascii="Times New Roman" w:hAnsi="Times New Roman" w:cs="Times New Roman"/>
          <w:sz w:val="24"/>
          <w:szCs w:val="24"/>
        </w:rPr>
        <w:t xml:space="preserve"> z późn. zm.) -art. 23 i 24  </w:t>
      </w:r>
    </w:p>
    <w:p w:rsidR="00F22AFD" w:rsidRP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Ustawa z dnia 17 listopada 1964 r. Kodeks postępowania cywilnego (t.j. Dz. U. z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2023 r. poz. 1550 z późn. zm.).  </w:t>
      </w:r>
    </w:p>
    <w:p w:rsidR="00F22AFD" w:rsidRP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Rozporządzenie Parlamentu Europejskiego i Rady (UE) 2016/679 z dnia 27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kwietnia 2016 r. w sprawie ochrony osób fizycznych w związku z przetwarzaniem danych osobowych i w sprawie swobodnego przepływu takich danych oraz uchylenia dyrektywy 95/46/WE (ogólne rozporządzenie o ochronie danych) (Dz. U. UE. L. z 2016 r. Nr 119, str. 1 z późn. zm.).  Art. 221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oraz art. 221a Ustawy z dnia 26 czerwca 1974 r. </w:t>
      </w:r>
    </w:p>
    <w:p w:rsidR="00F22AFD" w:rsidRPr="007A3BC8" w:rsidRDefault="00F22AFD" w:rsidP="007A3BC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Kodeks pracy (t.j. Dz. U. z 2022 r. poz. 1510).  Ustawa z dnia 13 maja 2016 r.</w:t>
      </w:r>
      <w:r w:rsidR="003D41E2">
        <w:rPr>
          <w:rFonts w:ascii="Times New Roman" w:hAnsi="Times New Roman" w:cs="Times New Roman"/>
          <w:sz w:val="24"/>
          <w:szCs w:val="24"/>
        </w:rPr>
        <w:br/>
      </w:r>
      <w:r w:rsidRPr="007A3BC8">
        <w:rPr>
          <w:rFonts w:ascii="Times New Roman" w:hAnsi="Times New Roman" w:cs="Times New Roman"/>
          <w:sz w:val="24"/>
          <w:szCs w:val="24"/>
        </w:rPr>
        <w:t xml:space="preserve"> o przeciwdziałaniu zagrożeniom przestępczością</w:t>
      </w:r>
      <w:r w:rsidRPr="007A3BC8">
        <w:sym w:font="Symbol" w:char="F02D"/>
      </w:r>
      <w:r w:rsidRPr="007A3BC8">
        <w:rPr>
          <w:rFonts w:ascii="Times New Roman" w:hAnsi="Times New Roman" w:cs="Times New Roman"/>
          <w:sz w:val="24"/>
          <w:szCs w:val="24"/>
        </w:rPr>
        <w:t xml:space="preserve"> na tle seksualnym (t.j. Dz. U. z 2020 r. poz. 152)</w:t>
      </w:r>
    </w:p>
    <w:p w:rsidR="00E9453F" w:rsidRDefault="00E9453F" w:rsidP="00C120EA">
      <w:pPr>
        <w:pStyle w:val="Nagwek1"/>
        <w:jc w:val="center"/>
      </w:pPr>
      <w:bookmarkStart w:id="2" w:name="_Toc159349020"/>
      <w:bookmarkStart w:id="3" w:name="_Toc159349458"/>
    </w:p>
    <w:p w:rsidR="00F85133" w:rsidRDefault="00F22AFD" w:rsidP="00C120EA">
      <w:pPr>
        <w:pStyle w:val="Nagwek1"/>
        <w:jc w:val="center"/>
      </w:pPr>
      <w:r w:rsidRPr="007A3BC8">
        <w:t>Objaśnienie terminów</w:t>
      </w:r>
      <w:bookmarkEnd w:id="2"/>
      <w:bookmarkEnd w:id="3"/>
    </w:p>
    <w:p w:rsidR="00C120EA" w:rsidRPr="00C120EA" w:rsidRDefault="00C120EA" w:rsidP="00C120EA"/>
    <w:p w:rsidR="00181BBF" w:rsidRPr="007A3BC8" w:rsidRDefault="00F22AFD" w:rsidP="007A3B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 xml:space="preserve">Pracownikiem szkoły jest osoba zatrudniona na podstawie mianowania, umowy o pracę lub umowy zlecenia. </w:t>
      </w:r>
    </w:p>
    <w:p w:rsidR="00181BBF" w:rsidRPr="007A3BC8" w:rsidRDefault="00F22AFD" w:rsidP="007A3B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 xml:space="preserve">Dzieckiem jest każda osoba do ukończenia 18. roku życia. </w:t>
      </w:r>
    </w:p>
    <w:p w:rsidR="00181BBF" w:rsidRPr="007A3BC8" w:rsidRDefault="00F22AFD" w:rsidP="007A3B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Opiekunem dziecka jest osoba uprawniona do reprezentacji dziecka, w szczególności jego rodzic lub opiekun prawny. W myśl niniejszego dokumentu opiekunem jest również rodzic zastępczy.</w:t>
      </w:r>
    </w:p>
    <w:p w:rsidR="00181BBF" w:rsidRPr="007A3BC8" w:rsidRDefault="00F22AFD" w:rsidP="007A3B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Zgoda rodzica dziecka oznacza zgodę co najmniej jednego z rodziców dziecka. Jednak w przypadku braku porozumienia między rodzicami dziecka należy poinformować rodziców o konieczności rozstrzygnięcia sprawy przez sąd rodzinny.</w:t>
      </w:r>
    </w:p>
    <w:p w:rsidR="00181BBF" w:rsidRPr="007A3BC8" w:rsidRDefault="00F22AFD" w:rsidP="007A3B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Przez krzywdzenie dziecka należy rozumieć popełnienie czynu zabronionego lub czynu karalnego na szkodę dziecka przez jakąkolwiek osobę, w tym pracownika szkoły, lub zagrożenie dobra dziecka, w tym jego zaniedbywanie.</w:t>
      </w:r>
    </w:p>
    <w:p w:rsidR="00181BBF" w:rsidRPr="007A3BC8" w:rsidRDefault="00F22AFD" w:rsidP="007A3BC8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Osoba odpowiedzialna za Internet to wyznaczony przez kierownictwo szkoły pracownik, sprawujący nadzór nad korzystaniem z Internetu przez dzieci na terenie szkoły oraz nad bezpieczeństwem dzieci w Internecie.</w:t>
      </w:r>
    </w:p>
    <w:p w:rsidR="00181BBF" w:rsidRPr="007A3BC8" w:rsidRDefault="00F22AFD" w:rsidP="007A3B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 xml:space="preserve">Osoba odpowiedzialna za Standardy Ochrony Małoletnich przed krzywdzeniem to wyznaczony przez kierownictwo szkoły pracownik sprawujący nadzór nad realizacją Standardów Ochrony Małoletnich w placówce. </w:t>
      </w:r>
    </w:p>
    <w:p w:rsidR="00F22AFD" w:rsidRPr="007A3BC8" w:rsidRDefault="00F22AFD" w:rsidP="007A3B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8">
        <w:rPr>
          <w:rFonts w:ascii="Times New Roman" w:hAnsi="Times New Roman" w:cs="Times New Roman"/>
          <w:sz w:val="24"/>
          <w:szCs w:val="24"/>
        </w:rPr>
        <w:t>Dane osobowe dziecka to wszelkie informacje umożliwiające identyfikację dziecka.</w:t>
      </w:r>
    </w:p>
    <w:p w:rsidR="00F85133" w:rsidRDefault="00C120EA" w:rsidP="00C120EA">
      <w:pPr>
        <w:pStyle w:val="Nagwek1"/>
        <w:jc w:val="center"/>
      </w:pPr>
      <w:bookmarkStart w:id="4" w:name="_Toc159349021"/>
      <w:bookmarkStart w:id="5" w:name="_Toc159349459"/>
      <w:r>
        <w:t xml:space="preserve">Wprowadzenie </w:t>
      </w:r>
      <w:r w:rsidR="00FC4015">
        <w:t>„</w:t>
      </w:r>
      <w:r>
        <w:t>Standardów</w:t>
      </w:r>
      <w:r w:rsidR="00FC4015">
        <w:t>”</w:t>
      </w:r>
      <w:r>
        <w:t xml:space="preserve"> do Szkoły Podstawowej w Hucie Nowej</w:t>
      </w:r>
      <w:bookmarkEnd w:id="4"/>
      <w:bookmarkEnd w:id="5"/>
    </w:p>
    <w:p w:rsidR="00C120EA" w:rsidRPr="00C120EA" w:rsidRDefault="00C120EA" w:rsidP="00C120EA"/>
    <w:p w:rsidR="003769DB" w:rsidRPr="00423C02" w:rsidRDefault="00885E2E" w:rsidP="007A3BC8">
      <w:pPr>
        <w:ind w:firstLine="709"/>
        <w:contextualSpacing/>
        <w:jc w:val="both"/>
        <w:rPr>
          <w:rStyle w:val="fontstyle51"/>
          <w:rFonts w:ascii="Times New Roman" w:hAnsi="Times New Roman" w:cs="Times New Roman"/>
          <w:color w:val="auto"/>
          <w:sz w:val="24"/>
          <w:szCs w:val="24"/>
        </w:rPr>
      </w:pPr>
      <w:r w:rsidRPr="00423C02">
        <w:rPr>
          <w:rStyle w:val="fontstyle21"/>
          <w:rFonts w:ascii="Times New Roman" w:hAnsi="Times New Roman" w:cs="Times New Roman"/>
          <w:color w:val="auto"/>
        </w:rPr>
        <w:t xml:space="preserve">Działając na podstawie art. 22b </w:t>
      </w:r>
      <w:r w:rsidR="005A4300">
        <w:rPr>
          <w:rStyle w:val="fontstyle21"/>
          <w:rFonts w:ascii="Times New Roman" w:hAnsi="Times New Roman" w:cs="Times New Roman"/>
          <w:color w:val="auto"/>
        </w:rPr>
        <w:t xml:space="preserve">i 22c </w:t>
      </w:r>
      <w:r w:rsidRPr="00423C02">
        <w:rPr>
          <w:rStyle w:val="fontstyle31"/>
          <w:rFonts w:ascii="Times New Roman" w:hAnsi="Times New Roman" w:cs="Times New Roman"/>
          <w:color w:val="auto"/>
        </w:rPr>
        <w:t xml:space="preserve">ustawy z 13 maja 2016 r. </w:t>
      </w:r>
      <w:r w:rsidRPr="00423C02">
        <w:rPr>
          <w:rStyle w:val="fontstyle41"/>
          <w:rFonts w:ascii="Times New Roman" w:hAnsi="Times New Roman" w:cs="Times New Roman"/>
          <w:color w:val="auto"/>
        </w:rPr>
        <w:t>o przeciwdziałaniu zagrożeniom</w:t>
      </w:r>
      <w:r w:rsidR="007A3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23C02">
        <w:rPr>
          <w:rStyle w:val="fontstyle41"/>
          <w:rFonts w:ascii="Times New Roman" w:hAnsi="Times New Roman" w:cs="Times New Roman"/>
          <w:color w:val="auto"/>
        </w:rPr>
        <w:t xml:space="preserve">przestępczością na tle seksualnym i ochronie małoletnich </w:t>
      </w:r>
      <w:r w:rsidR="005A4300">
        <w:rPr>
          <w:rStyle w:val="fontstyle41"/>
          <w:rFonts w:ascii="Times New Roman" w:hAnsi="Times New Roman" w:cs="Times New Roman"/>
          <w:color w:val="auto"/>
        </w:rPr>
        <w:t xml:space="preserve">(Dz.U. z 2023r. poz . 1304 ze zm.) </w:t>
      </w:r>
      <w:r w:rsidRPr="00423C02">
        <w:rPr>
          <w:rStyle w:val="fontstyle21"/>
          <w:rFonts w:ascii="Times New Roman" w:hAnsi="Times New Roman" w:cs="Times New Roman"/>
          <w:color w:val="auto"/>
        </w:rPr>
        <w:t xml:space="preserve">Dyrektor Szkoły Podstawowej </w:t>
      </w:r>
      <w:r w:rsidR="00F0219A" w:rsidRPr="00423C02">
        <w:rPr>
          <w:rStyle w:val="fontstyle21"/>
          <w:rFonts w:ascii="Times New Roman" w:hAnsi="Times New Roman" w:cs="Times New Roman"/>
          <w:color w:val="auto"/>
        </w:rPr>
        <w:t xml:space="preserve">w </w:t>
      </w:r>
      <w:r w:rsidR="00200515">
        <w:rPr>
          <w:rStyle w:val="fontstyle21"/>
          <w:rFonts w:ascii="Times New Roman" w:hAnsi="Times New Roman" w:cs="Times New Roman"/>
          <w:color w:val="auto"/>
        </w:rPr>
        <w:t xml:space="preserve">Hucie Nowej </w:t>
      </w:r>
      <w:r w:rsidRPr="00423C02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 xml:space="preserve">z dniem </w:t>
      </w:r>
      <w:r w:rsidR="00243AC9" w:rsidRPr="00166193">
        <w:rPr>
          <w:rStyle w:val="fontstyle51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8455FD" w:rsidRPr="00166193">
        <w:rPr>
          <w:rStyle w:val="fontstyle51"/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166193">
        <w:rPr>
          <w:rStyle w:val="fontstyle51"/>
          <w:rFonts w:ascii="Times New Roman" w:hAnsi="Times New Roman" w:cs="Times New Roman"/>
          <w:b/>
          <w:color w:val="auto"/>
          <w:sz w:val="24"/>
          <w:szCs w:val="24"/>
        </w:rPr>
        <w:t>.02.2024r</w:t>
      </w:r>
      <w:r w:rsidRPr="00423C02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., wprowadza do stosowania „Standardy</w:t>
      </w:r>
      <w:r w:rsidR="00200515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3C02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Ochrony Małoletnich” (zwane dalej „Standardami”), których naczelnym celem jest zapewnienie bezpieczeństwa małoletnim uczniom, dbałość o ich dobro, uwzględnianie ich potrzeb</w:t>
      </w:r>
      <w:r w:rsidR="007A04FE" w:rsidRPr="00423C02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y</w:t>
      </w:r>
      <w:r w:rsidRPr="00423C02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 xml:space="preserve"> i podejmowanie</w:t>
      </w:r>
      <w:r w:rsidR="00F22AF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3C02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działań w ich jak najlepszym interesie.</w:t>
      </w:r>
    </w:p>
    <w:p w:rsidR="007A3BC8" w:rsidRDefault="007A3BC8" w:rsidP="003769DB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769DB" w:rsidRPr="00DE59DD" w:rsidRDefault="00885E2E" w:rsidP="003769DB">
      <w:pPr>
        <w:jc w:val="both"/>
        <w:rPr>
          <w:rStyle w:val="fontstyle21"/>
          <w:rFonts w:ascii="Times New Roman" w:hAnsi="Times New Roman" w:cs="Times New Roman"/>
          <w:color w:val="000000"/>
        </w:rPr>
      </w:pPr>
      <w:r w:rsidRPr="003D41E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Standard 1 </w:t>
      </w:r>
      <w:r w:rsidRPr="00DE59DD">
        <w:rPr>
          <w:rStyle w:val="fontstyle21"/>
          <w:rFonts w:ascii="Times New Roman" w:hAnsi="Times New Roman" w:cs="Times New Roman"/>
          <w:color w:val="000000"/>
        </w:rPr>
        <w:t>– Szkoła opracowała, przyjęła i wdrożyła do realizacji Standardy</w:t>
      </w:r>
      <w:r w:rsidR="00200515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Ochrony Małoletnich, które określają:</w:t>
      </w:r>
    </w:p>
    <w:p w:rsidR="003769DB" w:rsidRPr="00DE59DD" w:rsidRDefault="00885E2E" w:rsidP="003769DB">
      <w:pPr>
        <w:pStyle w:val="Akapitzlist"/>
        <w:numPr>
          <w:ilvl w:val="0"/>
          <w:numId w:val="3"/>
        </w:numPr>
        <w:ind w:left="426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Zasady bezpiecznej rekrutacji personelu.</w:t>
      </w:r>
    </w:p>
    <w:p w:rsidR="003769DB" w:rsidRPr="00DE59DD" w:rsidRDefault="00885E2E" w:rsidP="003769DB">
      <w:pPr>
        <w:pStyle w:val="Akapitzlist"/>
        <w:numPr>
          <w:ilvl w:val="0"/>
          <w:numId w:val="3"/>
        </w:numPr>
        <w:ind w:left="426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Procedury reagowania na krzywdzenie</w:t>
      </w:r>
      <w:r w:rsidR="007A04FE">
        <w:rPr>
          <w:rStyle w:val="fontstyle21"/>
          <w:rFonts w:ascii="Times New Roman" w:hAnsi="Times New Roman" w:cs="Times New Roman"/>
          <w:color w:val="000000"/>
        </w:rPr>
        <w:t xml:space="preserve"> małoletnich</w:t>
      </w:r>
      <w:r w:rsidRPr="00DE59DD">
        <w:rPr>
          <w:rStyle w:val="fontstyle21"/>
          <w:rFonts w:ascii="Times New Roman" w:hAnsi="Times New Roman" w:cs="Times New Roman"/>
          <w:color w:val="000000"/>
        </w:rPr>
        <w:t>.</w:t>
      </w:r>
    </w:p>
    <w:p w:rsidR="003769DB" w:rsidRPr="00DE59DD" w:rsidRDefault="00885E2E" w:rsidP="003769DB">
      <w:pPr>
        <w:pStyle w:val="Akapitzlist"/>
        <w:numPr>
          <w:ilvl w:val="0"/>
          <w:numId w:val="3"/>
        </w:numPr>
        <w:ind w:left="426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Procedury i osoby odpowiedzialne za przyjęcie zgłoszenia, dokumentowanie i dalsze działania pomocowe.</w:t>
      </w:r>
    </w:p>
    <w:p w:rsidR="003769DB" w:rsidRPr="00DE59DD" w:rsidRDefault="00885E2E" w:rsidP="003769DB">
      <w:pPr>
        <w:pStyle w:val="Akapitzlist"/>
        <w:numPr>
          <w:ilvl w:val="0"/>
          <w:numId w:val="3"/>
        </w:numPr>
        <w:ind w:left="426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Zasady ustalania planu wsparcia małoletniego po ujawnieniu krzywdzenia.</w:t>
      </w:r>
    </w:p>
    <w:p w:rsidR="003769DB" w:rsidRPr="00DE59DD" w:rsidRDefault="00885E2E" w:rsidP="003769DB">
      <w:pPr>
        <w:pStyle w:val="Akapitzlist"/>
        <w:numPr>
          <w:ilvl w:val="0"/>
          <w:numId w:val="3"/>
        </w:numPr>
        <w:ind w:left="426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Zasady bezpieczny</w:t>
      </w:r>
      <w:r w:rsidR="007A04FE">
        <w:rPr>
          <w:rStyle w:val="fontstyle21"/>
          <w:rFonts w:ascii="Times New Roman" w:hAnsi="Times New Roman" w:cs="Times New Roman"/>
          <w:color w:val="000000"/>
        </w:rPr>
        <w:t>ch relacji personel – małoletni,</w:t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 w tym zachowania niedozwolone.</w:t>
      </w:r>
    </w:p>
    <w:p w:rsidR="003769DB" w:rsidRPr="00DE59DD" w:rsidRDefault="00885E2E" w:rsidP="003769DB">
      <w:pPr>
        <w:pStyle w:val="Akapitzlist"/>
        <w:numPr>
          <w:ilvl w:val="0"/>
          <w:numId w:val="3"/>
        </w:numPr>
        <w:ind w:left="426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Zasady bezpiecznych relacji małoletni – małoletni, w tym zachowania niedozwolone.</w:t>
      </w:r>
    </w:p>
    <w:p w:rsidR="003769DB" w:rsidRPr="00DE59DD" w:rsidRDefault="00885E2E" w:rsidP="003769DB">
      <w:pPr>
        <w:pStyle w:val="Akapitzlist"/>
        <w:numPr>
          <w:ilvl w:val="0"/>
          <w:numId w:val="3"/>
        </w:numPr>
        <w:ind w:left="426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Zasady korzystania z urządzeń elektronicznych z dostępem do Internetu.</w:t>
      </w:r>
    </w:p>
    <w:p w:rsidR="003769DB" w:rsidRPr="00DE59DD" w:rsidRDefault="00885E2E" w:rsidP="003769DB">
      <w:pPr>
        <w:pStyle w:val="Akapitzlist"/>
        <w:numPr>
          <w:ilvl w:val="0"/>
          <w:numId w:val="3"/>
        </w:numPr>
        <w:ind w:left="426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lastRenderedPageBreak/>
        <w:t>Procedury ochrony dzieci przed treściami szkodliwymi i zagrożeniami w Internecie,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w tym ochrony wizerunku i danych osobowych.</w:t>
      </w:r>
    </w:p>
    <w:p w:rsidR="003769DB" w:rsidRPr="00DE59DD" w:rsidRDefault="00885E2E" w:rsidP="003769DB">
      <w:pPr>
        <w:pStyle w:val="Akapitzlist"/>
        <w:numPr>
          <w:ilvl w:val="0"/>
          <w:numId w:val="3"/>
        </w:numPr>
        <w:ind w:left="426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Zasady upowszechniania i ewaluacji Standardów.</w:t>
      </w:r>
    </w:p>
    <w:p w:rsidR="003769DB" w:rsidRPr="00DE59DD" w:rsidRDefault="00885E2E" w:rsidP="003769DB">
      <w:pPr>
        <w:pStyle w:val="Akapitzlist"/>
        <w:ind w:left="0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41E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Standard 2</w:t>
      </w:r>
      <w:r w:rsidRPr="00DE59D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– Szkoła</w:t>
      </w:r>
      <w:r w:rsidR="00F22AF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stosuje zasady bezpiecznej rekrutacji personelu, regularnie</w:t>
      </w:r>
      <w:r w:rsidR="00F22AF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szkoli personel ze Standardów.</w:t>
      </w:r>
    </w:p>
    <w:p w:rsidR="00ED564B" w:rsidRDefault="00885E2E" w:rsidP="003D41E2">
      <w:pPr>
        <w:pStyle w:val="Akapitzlist"/>
        <w:ind w:left="0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3D41E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Standard 3</w:t>
      </w:r>
      <w:r w:rsidRPr="00DE59D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– Szkoła wdrożyła i stosuje procedury interwencyjne, które znane są</w:t>
      </w:r>
      <w:r w:rsidR="00F22AF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i udostępnione całemu personelowi. Każdy pracownik wie komu należy zgłosić informację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o krzywdzeniu małoletniego i kto jest odpowiedzialny za działania interwencyjne. Każdemu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pracownikowi szkoły udostępnione są dane kontaktowe do lokalnych instytucji odpowiedzialnych za przeciwdziałanie i interwencję w przypadku krzywdzenia małoletnich.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41E2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Standard 4</w:t>
      </w:r>
      <w:r w:rsidRPr="00DE59D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– Szkoła co najmniej raz na 2 lata monitoruje i w razie konieczności</w:t>
      </w:r>
      <w:r w:rsidR="00181BBF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ewaluuje</w:t>
      </w:r>
      <w:r w:rsidR="003769DB" w:rsidRPr="00DE59DD">
        <w:rPr>
          <w:rStyle w:val="fontstyle21"/>
          <w:rFonts w:ascii="Times New Roman" w:hAnsi="Times New Roman" w:cs="Times New Roman"/>
          <w:color w:val="000000"/>
        </w:rPr>
        <w:t xml:space="preserve"> ora</w:t>
      </w:r>
      <w:r w:rsidR="0002276C">
        <w:rPr>
          <w:rStyle w:val="fontstyle21"/>
          <w:rFonts w:ascii="Times New Roman" w:hAnsi="Times New Roman" w:cs="Times New Roman"/>
          <w:color w:val="000000"/>
        </w:rPr>
        <w:t>z</w:t>
      </w:r>
      <w:r w:rsidR="003769DB" w:rsidRPr="00DE59DD">
        <w:rPr>
          <w:rStyle w:val="fontstyle21"/>
          <w:rFonts w:ascii="Times New Roman" w:hAnsi="Times New Roman" w:cs="Times New Roman"/>
          <w:color w:val="000000"/>
        </w:rPr>
        <w:t xml:space="preserve"> aktualizuje</w:t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 zapisy Standardów, konsultując się z </w:t>
      </w:r>
      <w:r w:rsidR="003769DB" w:rsidRPr="00DE59DD">
        <w:rPr>
          <w:rStyle w:val="fontstyle21"/>
          <w:rFonts w:ascii="Times New Roman" w:hAnsi="Times New Roman" w:cs="Times New Roman"/>
          <w:color w:val="000000"/>
        </w:rPr>
        <w:t>personelem, uczniami i rodzicami.</w:t>
      </w:r>
    </w:p>
    <w:p w:rsidR="00FC4015" w:rsidRDefault="00FC4015" w:rsidP="00FC4015">
      <w:pPr>
        <w:pStyle w:val="Nagwek1"/>
        <w:spacing w:before="0"/>
        <w:rPr>
          <w:rStyle w:val="fontstyle0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69DB" w:rsidRPr="00FC4015" w:rsidRDefault="003D41E2" w:rsidP="00FC4015">
      <w:pPr>
        <w:pStyle w:val="Nagwek1"/>
        <w:spacing w:before="0"/>
        <w:jc w:val="center"/>
        <w:rPr>
          <w:rStyle w:val="fontstyle01"/>
          <w:rFonts w:asciiTheme="majorHAnsi" w:hAnsiTheme="majorHAnsi"/>
          <w:b/>
          <w:bCs/>
          <w:color w:val="2F5496" w:themeColor="accent1" w:themeShade="BF"/>
        </w:rPr>
      </w:pPr>
      <w:bookmarkStart w:id="6" w:name="_Toc159349022"/>
      <w:bookmarkStart w:id="7" w:name="_Toc159349460"/>
      <w:r w:rsidRPr="00FC4015">
        <w:rPr>
          <w:rStyle w:val="fontstyle01"/>
          <w:rFonts w:asciiTheme="majorHAnsi" w:hAnsiTheme="majorHAnsi"/>
          <w:b/>
          <w:bCs/>
          <w:color w:val="2F5496" w:themeColor="accent1" w:themeShade="BF"/>
        </w:rPr>
        <w:t>Rozdział I</w:t>
      </w:r>
      <w:r w:rsidR="00FC4015">
        <w:rPr>
          <w:rStyle w:val="fontstyle01"/>
          <w:rFonts w:asciiTheme="majorHAnsi" w:hAnsiTheme="majorHAnsi"/>
          <w:b/>
          <w:bCs/>
          <w:color w:val="2F5496" w:themeColor="accent1" w:themeShade="BF"/>
        </w:rPr>
        <w:t xml:space="preserve"> - </w:t>
      </w:r>
      <w:r w:rsidR="00885E2E" w:rsidRPr="00FC4015">
        <w:rPr>
          <w:rStyle w:val="fontstyle01"/>
          <w:rFonts w:asciiTheme="majorHAnsi" w:hAnsiTheme="majorHAnsi"/>
          <w:b/>
          <w:bCs/>
          <w:color w:val="2F5496" w:themeColor="accent1" w:themeShade="BF"/>
        </w:rPr>
        <w:t>Postanowienia ogólne</w:t>
      </w:r>
      <w:bookmarkEnd w:id="6"/>
      <w:bookmarkEnd w:id="7"/>
    </w:p>
    <w:p w:rsidR="003D41E2" w:rsidRPr="00FC4015" w:rsidRDefault="003D41E2" w:rsidP="00FC4015">
      <w:pPr>
        <w:pStyle w:val="Nagwek1"/>
        <w:spacing w:before="0"/>
        <w:jc w:val="center"/>
        <w:rPr>
          <w:rStyle w:val="fontstyle01"/>
          <w:rFonts w:asciiTheme="majorHAnsi" w:hAnsiTheme="majorHAnsi"/>
          <w:b/>
          <w:bCs/>
          <w:color w:val="2F5496" w:themeColor="accent1" w:themeShade="BF"/>
        </w:rPr>
      </w:pPr>
    </w:p>
    <w:p w:rsidR="003769DB" w:rsidRPr="00DE59DD" w:rsidRDefault="00885E2E" w:rsidP="003769DB">
      <w:pPr>
        <w:pStyle w:val="Akapitzlist"/>
        <w:numPr>
          <w:ilvl w:val="0"/>
          <w:numId w:val="2"/>
        </w:numPr>
        <w:ind w:left="426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Celem Standardów Ochrony Małoletnich jest:</w:t>
      </w:r>
    </w:p>
    <w:p w:rsidR="003769DB" w:rsidRPr="00DE59DD" w:rsidRDefault="00885E2E" w:rsidP="009A0624">
      <w:pPr>
        <w:pStyle w:val="Akapitzlist"/>
        <w:numPr>
          <w:ilvl w:val="0"/>
          <w:numId w:val="4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zwrócenie uwagi personelu szkoły, rodziców i podmiotów współpracujących na konieczność podejmowania wzmożonych działań na rzecz ochrony małoletnich uczniów przed</w:t>
      </w:r>
      <w:r w:rsidR="00181BBF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krzywdzeniem;</w:t>
      </w:r>
    </w:p>
    <w:p w:rsidR="003769DB" w:rsidRPr="00DE59DD" w:rsidRDefault="00885E2E" w:rsidP="009A0624">
      <w:pPr>
        <w:pStyle w:val="Akapitzlist"/>
        <w:numPr>
          <w:ilvl w:val="0"/>
          <w:numId w:val="4"/>
        </w:numPr>
        <w:ind w:left="851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określenie zakresu obowiązków przedstawicieli szkoły w działaniach podejmowanych</w:t>
      </w:r>
      <w:r w:rsidR="00181BBF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na rzecz ochrony uczniów przed krzywdzeniem;</w:t>
      </w:r>
    </w:p>
    <w:p w:rsidR="003769DB" w:rsidRPr="00DE59DD" w:rsidRDefault="00885E2E" w:rsidP="009A0624">
      <w:pPr>
        <w:pStyle w:val="Akapitzlist"/>
        <w:numPr>
          <w:ilvl w:val="0"/>
          <w:numId w:val="4"/>
        </w:numPr>
        <w:ind w:left="851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 xml:space="preserve">wypracowanie adekwatnej procedury do wykorzystania podczas interwencji </w:t>
      </w:r>
      <w:r w:rsidR="007A04FE">
        <w:rPr>
          <w:rStyle w:val="fontstyle21"/>
          <w:rFonts w:ascii="Times New Roman" w:hAnsi="Times New Roman" w:cs="Times New Roman"/>
          <w:color w:val="000000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w przypadku podejrzenia krzywdzenia małoletnich;</w:t>
      </w:r>
    </w:p>
    <w:p w:rsidR="003769DB" w:rsidRPr="00DE59DD" w:rsidRDefault="00885E2E" w:rsidP="009A0624">
      <w:pPr>
        <w:pStyle w:val="Akapitzlist"/>
        <w:numPr>
          <w:ilvl w:val="0"/>
          <w:numId w:val="4"/>
        </w:numPr>
        <w:ind w:left="851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wprowadzenie wzmożonej działalności wychowawczo - profilaktycznej w zakresie zapewnienia ochrony uczniów przed przemocą.</w:t>
      </w:r>
    </w:p>
    <w:p w:rsidR="003769DB" w:rsidRPr="00DE59DD" w:rsidRDefault="00885E2E" w:rsidP="003769DB">
      <w:pPr>
        <w:pStyle w:val="Akapitzlist"/>
        <w:numPr>
          <w:ilvl w:val="0"/>
          <w:numId w:val="2"/>
        </w:numPr>
        <w:ind w:left="426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Personel szkoły w ramach wykonywanych obowiązków zwraca uwagę na czynniki ryzyka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krzywdzenia dziecka, monitoruje sytuację i dobrostan dziecka oraz stosuje zasady określone</w:t>
      </w:r>
      <w:r w:rsidR="00181BBF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w Standardach.</w:t>
      </w:r>
    </w:p>
    <w:p w:rsidR="003769DB" w:rsidRPr="00DE59DD" w:rsidRDefault="00885E2E" w:rsidP="003769DB">
      <w:pPr>
        <w:pStyle w:val="Akapitzlist"/>
        <w:numPr>
          <w:ilvl w:val="0"/>
          <w:numId w:val="2"/>
        </w:numPr>
        <w:ind w:left="426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Niedopuszczalne jest stosowanie przez personel wobec dziecka jakiejkolwiek formy przemocy.</w:t>
      </w:r>
    </w:p>
    <w:p w:rsidR="003769DB" w:rsidRPr="00DE59DD" w:rsidRDefault="00885E2E" w:rsidP="003769DB">
      <w:pPr>
        <w:pStyle w:val="Akapitzlist"/>
        <w:numPr>
          <w:ilvl w:val="0"/>
          <w:numId w:val="2"/>
        </w:numPr>
        <w:ind w:left="426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Ze Standardami zapoznawany jest cały personel placówki, a także uczniowie i ich rodzice,</w:t>
      </w:r>
      <w:r w:rsidR="00181BBF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zgodnie z procedurami określonymi w treści Standardów.</w:t>
      </w:r>
    </w:p>
    <w:p w:rsidR="003769DB" w:rsidRPr="00FC4015" w:rsidRDefault="00063BDE" w:rsidP="00FC4015">
      <w:pPr>
        <w:pStyle w:val="Akapitzlist"/>
        <w:numPr>
          <w:ilvl w:val="0"/>
          <w:numId w:val="2"/>
        </w:numPr>
        <w:ind w:left="426"/>
        <w:jc w:val="both"/>
        <w:rPr>
          <w:rStyle w:val="fontstyle21"/>
          <w:rFonts w:ascii="Times New Roman" w:hAnsi="Times New Roman" w:cs="Times New Roman"/>
          <w:color w:val="000000"/>
        </w:rPr>
      </w:pPr>
      <w:r>
        <w:rPr>
          <w:rStyle w:val="fontstyle21"/>
          <w:rFonts w:ascii="Times New Roman" w:hAnsi="Times New Roman" w:cs="Times New Roman"/>
          <w:color w:val="000000"/>
        </w:rPr>
        <w:t xml:space="preserve">Dyrektor szkoły wraz z </w:t>
      </w:r>
      <w:r w:rsidR="00885E2E" w:rsidRPr="00DE59DD">
        <w:rPr>
          <w:rStyle w:val="fontstyle21"/>
          <w:rFonts w:ascii="Times New Roman" w:hAnsi="Times New Roman" w:cs="Times New Roman"/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pedagogiem szkolnym</w:t>
      </w:r>
      <w:r w:rsidR="00885E2E" w:rsidRPr="00DE59D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color w:val="000000"/>
        </w:rPr>
        <w:t>odpowiadają</w:t>
      </w:r>
      <w:r w:rsidR="00885E2E" w:rsidRPr="00DE59DD">
        <w:rPr>
          <w:rStyle w:val="fontstyle21"/>
          <w:rFonts w:ascii="Times New Roman" w:hAnsi="Times New Roman" w:cs="Times New Roman"/>
          <w:color w:val="000000"/>
        </w:rPr>
        <w:t xml:space="preserve"> za monitorowanie r</w:t>
      </w:r>
      <w:r>
        <w:rPr>
          <w:rStyle w:val="fontstyle21"/>
          <w:rFonts w:ascii="Times New Roman" w:hAnsi="Times New Roman" w:cs="Times New Roman"/>
          <w:color w:val="000000"/>
        </w:rPr>
        <w:t>ealizację Standardów, reagują</w:t>
      </w:r>
      <w:r w:rsidR="00885E2E" w:rsidRPr="00DE59DD">
        <w:rPr>
          <w:rStyle w:val="fontstyle21"/>
          <w:rFonts w:ascii="Times New Roman" w:hAnsi="Times New Roman" w:cs="Times New Roman"/>
          <w:color w:val="000000"/>
        </w:rPr>
        <w:t xml:space="preserve"> na syg</w:t>
      </w:r>
      <w:r>
        <w:rPr>
          <w:rStyle w:val="fontstyle21"/>
          <w:rFonts w:ascii="Times New Roman" w:hAnsi="Times New Roman" w:cs="Times New Roman"/>
          <w:color w:val="000000"/>
        </w:rPr>
        <w:t xml:space="preserve">nały ich naruszenia, Pedagog szkolny jest odpowiedzialny za ewaluację </w:t>
      </w:r>
      <w:r w:rsidR="00885E2E" w:rsidRPr="00DE59DD">
        <w:rPr>
          <w:rStyle w:val="fontstyle21"/>
          <w:rFonts w:ascii="Times New Roman" w:hAnsi="Times New Roman" w:cs="Times New Roman"/>
          <w:color w:val="000000"/>
        </w:rPr>
        <w:t xml:space="preserve"> </w:t>
      </w:r>
      <w:r>
        <w:rPr>
          <w:rStyle w:val="fontstyle21"/>
          <w:rFonts w:ascii="Times New Roman" w:hAnsi="Times New Roman" w:cs="Times New Roman"/>
          <w:color w:val="000000"/>
        </w:rPr>
        <w:t xml:space="preserve">i modyfikowanie </w:t>
      </w:r>
      <w:r w:rsidR="00885E2E" w:rsidRPr="00DE59DD">
        <w:rPr>
          <w:rStyle w:val="fontstyle21"/>
          <w:rFonts w:ascii="Times New Roman" w:hAnsi="Times New Roman" w:cs="Times New Roman"/>
          <w:color w:val="000000"/>
        </w:rPr>
        <w:t>zapisów</w:t>
      </w:r>
      <w:r w:rsidR="00181BBF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="00885E2E" w:rsidRPr="00DE59DD">
        <w:rPr>
          <w:rStyle w:val="fontstyle21"/>
          <w:rFonts w:ascii="Times New Roman" w:hAnsi="Times New Roman" w:cs="Times New Roman"/>
          <w:color w:val="000000"/>
        </w:rPr>
        <w:t>Standardów i prowadzenie rejestru interwencji</w:t>
      </w:r>
      <w:r w:rsidR="00FC4015">
        <w:rPr>
          <w:rStyle w:val="fontstyle21"/>
          <w:rFonts w:ascii="Times New Roman" w:hAnsi="Times New Roman" w:cs="Times New Roman"/>
          <w:color w:val="000000"/>
        </w:rPr>
        <w:br/>
      </w:r>
      <w:r w:rsidR="00885E2E" w:rsidRPr="00FC4015">
        <w:rPr>
          <w:rStyle w:val="fontstyle21"/>
          <w:rFonts w:ascii="Times New Roman" w:hAnsi="Times New Roman" w:cs="Times New Roman"/>
          <w:color w:val="000000"/>
        </w:rPr>
        <w:t xml:space="preserve"> i zgłoszeń.</w:t>
      </w:r>
    </w:p>
    <w:p w:rsidR="003769DB" w:rsidRPr="00DE59DD" w:rsidRDefault="00885E2E" w:rsidP="003769DB">
      <w:pPr>
        <w:pStyle w:val="Akapitzlist"/>
        <w:numPr>
          <w:ilvl w:val="0"/>
          <w:numId w:val="2"/>
        </w:numPr>
        <w:ind w:left="426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 xml:space="preserve">Za monitoring bezpieczeństwa urządzeń teleinformatycznych z dostępem do Internetu, Dyrektor czyni odpowiedzialnym </w:t>
      </w:r>
      <w:r w:rsidR="003558B2">
        <w:rPr>
          <w:rStyle w:val="fontstyle01"/>
          <w:rFonts w:ascii="Times New Roman" w:hAnsi="Times New Roman" w:cs="Times New Roman"/>
          <w:sz w:val="24"/>
          <w:szCs w:val="24"/>
        </w:rPr>
        <w:t xml:space="preserve">nauczycieli – informatyków. </w:t>
      </w:r>
    </w:p>
    <w:p w:rsidR="003769DB" w:rsidRDefault="00FC4015" w:rsidP="00FC4015">
      <w:pPr>
        <w:pStyle w:val="Nagwek1"/>
        <w:spacing w:before="0"/>
        <w:jc w:val="center"/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</w:pPr>
      <w:bookmarkStart w:id="8" w:name="_Toc159349023"/>
      <w:bookmarkStart w:id="9" w:name="_Toc159349461"/>
      <w:r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 xml:space="preserve">Rozdział II - </w:t>
      </w:r>
      <w:r w:rsidR="00885E2E"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>Zasady bezpiecznej rekrutacji personelu</w:t>
      </w:r>
      <w:bookmarkEnd w:id="8"/>
      <w:bookmarkEnd w:id="9"/>
    </w:p>
    <w:p w:rsidR="00FC4015" w:rsidRPr="00FC4015" w:rsidRDefault="00FC4015" w:rsidP="00FC4015"/>
    <w:p w:rsidR="00DE59DD" w:rsidRPr="00DE59DD" w:rsidRDefault="00885E2E" w:rsidP="00DE59DD">
      <w:pPr>
        <w:pStyle w:val="Akapitzlist"/>
        <w:numPr>
          <w:ilvl w:val="0"/>
          <w:numId w:val="5"/>
        </w:numPr>
        <w:jc w:val="both"/>
        <w:rPr>
          <w:rStyle w:val="fontstyle21"/>
          <w:rFonts w:ascii="Times New Roman" w:hAnsi="Times New Roman" w:cs="Times New Roman"/>
          <w:color w:val="000000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Standardem jest rekrutacja pracowników pedagogicznych i niepedagogicznych odbywająca</w:t>
      </w:r>
      <w:r w:rsidR="003558B2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się zgodnie z zasadami bezpiecznej rekrutacji, a pracodawca dąży do jak najlepszej weryfikacji kwalifikacji kandydata, w tym stosunek do wartości podzielanych przez placówkę, takich jak ochrona praw dzieci i szacunek do ich godności.</w:t>
      </w:r>
    </w:p>
    <w:p w:rsidR="00DE59DD" w:rsidRPr="00DE59DD" w:rsidRDefault="00885E2E" w:rsidP="00DE59DD">
      <w:pPr>
        <w:pStyle w:val="Akapitzlist"/>
        <w:numPr>
          <w:ilvl w:val="0"/>
          <w:numId w:val="5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lastRenderedPageBreak/>
        <w:t xml:space="preserve">Szkoła dba, aby osoby w niej zatrudnione – zarówno pracownicy pedagogiczni, jak </w:t>
      </w:r>
      <w:r w:rsidR="007A04FE">
        <w:rPr>
          <w:rStyle w:val="fontstyle21"/>
          <w:rFonts w:ascii="Times New Roman" w:hAnsi="Times New Roman" w:cs="Times New Roman"/>
          <w:color w:val="000000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i niepedagogiczni, w tym osoby pracujące na podstawie umowy-zlecenia oraz wolontariusze, stażyści i praktykanci, posiadały odpowiednie kwalifikacje do pracy </w:t>
      </w:r>
      <w:r w:rsidR="007A04FE">
        <w:rPr>
          <w:rStyle w:val="fontstyle21"/>
          <w:rFonts w:ascii="Times New Roman" w:hAnsi="Times New Roman" w:cs="Times New Roman"/>
          <w:color w:val="000000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z dziećmi oraz nie stanowiła dla nich zagrożenia.</w:t>
      </w:r>
    </w:p>
    <w:p w:rsidR="00DE59DD" w:rsidRPr="00DE59DD" w:rsidRDefault="00885E2E" w:rsidP="00DE59DD">
      <w:pPr>
        <w:pStyle w:val="Akapitzlist"/>
        <w:numPr>
          <w:ilvl w:val="0"/>
          <w:numId w:val="5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W każdym przypadku szkoła musi posiadać dane pozwalające zidentyfikować osobę przez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nią zatrudnioną, niezależnie od podstawy zatrudnienia, tj</w:t>
      </w:r>
      <w:r w:rsidR="007A04FE">
        <w:rPr>
          <w:rStyle w:val="fontstyle21"/>
          <w:rFonts w:ascii="Times New Roman" w:hAnsi="Times New Roman" w:cs="Times New Roman"/>
          <w:color w:val="000000"/>
        </w:rPr>
        <w:t>.</w:t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 imię (imiona) i nazwisko, datę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urodzenia</w:t>
      </w:r>
      <w:r w:rsidR="007A04FE">
        <w:rPr>
          <w:rStyle w:val="fontstyle21"/>
          <w:rFonts w:ascii="Times New Roman" w:hAnsi="Times New Roman" w:cs="Times New Roman"/>
          <w:color w:val="000000"/>
        </w:rPr>
        <w:t>,</w:t>
      </w:r>
      <w:r w:rsidR="003558B2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="00DE59DD" w:rsidRPr="00DE59DD">
        <w:rPr>
          <w:rStyle w:val="fontstyle21"/>
          <w:rFonts w:ascii="Times New Roman" w:hAnsi="Times New Roman" w:cs="Times New Roman"/>
          <w:color w:val="000000"/>
        </w:rPr>
        <w:t xml:space="preserve">nr PESEL </w:t>
      </w:r>
      <w:r w:rsidRPr="00DE59DD">
        <w:rPr>
          <w:rStyle w:val="fontstyle21"/>
          <w:rFonts w:ascii="Times New Roman" w:hAnsi="Times New Roman" w:cs="Times New Roman"/>
          <w:color w:val="000000"/>
        </w:rPr>
        <w:t>oraz dane kontaktowe osoby zatrudnianej.</w:t>
      </w:r>
    </w:p>
    <w:p w:rsidR="00DE59DD" w:rsidRPr="00DE59DD" w:rsidRDefault="00885E2E" w:rsidP="00DE59DD">
      <w:pPr>
        <w:pStyle w:val="Akapitzlist"/>
        <w:numPr>
          <w:ilvl w:val="0"/>
          <w:numId w:val="5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 xml:space="preserve">Zgodnie z art. 21 </w:t>
      </w:r>
      <w:r w:rsidRPr="00DE59DD">
        <w:rPr>
          <w:rStyle w:val="fontstyle31"/>
          <w:rFonts w:ascii="Times New Roman" w:hAnsi="Times New Roman" w:cs="Times New Roman"/>
          <w:i w:val="0"/>
        </w:rPr>
        <w:t>Ustawy o przeciwdziałaniu zagrożeniom przestępstwami na tle seksualnym</w:t>
      </w:r>
      <w:r w:rsidR="003558B2">
        <w:rPr>
          <w:rStyle w:val="fontstyle31"/>
          <w:rFonts w:ascii="Times New Roman" w:hAnsi="Times New Roman" w:cs="Times New Roman"/>
          <w:i w:val="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osoba zatrudniająca przed zawarciem umowy sprawdza kandydata w Rejestrze Sprawców</w:t>
      </w:r>
      <w:r w:rsidR="003558B2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Przestępstw na Tle Seksualnym (rejestr z dostępem ograniczonym) oraz </w:t>
      </w:r>
      <w:r w:rsidR="007A04FE">
        <w:rPr>
          <w:rStyle w:val="fontstyle21"/>
          <w:rFonts w:ascii="Times New Roman" w:hAnsi="Times New Roman" w:cs="Times New Roman"/>
          <w:color w:val="000000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w Rejestrze</w:t>
      </w:r>
      <w:r w:rsidR="003558B2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osób,</w:t>
      </w:r>
      <w:r w:rsidR="003558B2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w stosunku do których Państwowa Komisja do spraw wyjaśniania przypadków czynności</w:t>
      </w:r>
      <w:r w:rsidR="003558B2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skierowanych przeciwko wolności seksualnej i obyczajności wobec małoletniego poniżej lat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15</w:t>
      </w:r>
      <w:r w:rsidR="003F546D">
        <w:rPr>
          <w:rStyle w:val="fontstyle21"/>
          <w:rFonts w:ascii="Times New Roman" w:hAnsi="Times New Roman" w:cs="Times New Roman"/>
          <w:color w:val="000000"/>
        </w:rPr>
        <w:t>,</w:t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 wydała postanowienie o wpisie w Rejestrze. Sprawdzenie </w:t>
      </w:r>
      <w:r w:rsidR="007A04FE">
        <w:rPr>
          <w:rStyle w:val="fontstyle21"/>
          <w:rFonts w:ascii="Times New Roman" w:hAnsi="Times New Roman" w:cs="Times New Roman"/>
          <w:color w:val="000000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w rejestrze sprawców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dokumentuje się wydrukiem informacji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zwrotnej wygenerowanej </w:t>
      </w:r>
      <w:r w:rsidR="007A04FE">
        <w:rPr>
          <w:rStyle w:val="fontstyle21"/>
          <w:rFonts w:ascii="Times New Roman" w:hAnsi="Times New Roman" w:cs="Times New Roman"/>
          <w:color w:val="000000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z Rejestru, a figurowanie </w:t>
      </w:r>
      <w:r w:rsidR="00DE59DD" w:rsidRPr="00DE59DD">
        <w:rPr>
          <w:rStyle w:val="fontstyle21"/>
          <w:rFonts w:ascii="Times New Roman" w:hAnsi="Times New Roman" w:cs="Times New Roman"/>
          <w:color w:val="000000"/>
        </w:rPr>
        <w:t>w</w:t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 Rejestrze wyklucza możliwość zatrudnienia kandydata.</w:t>
      </w:r>
    </w:p>
    <w:p w:rsidR="00DE59DD" w:rsidRPr="00DE59DD" w:rsidRDefault="00885E2E" w:rsidP="00DE59DD">
      <w:pPr>
        <w:pStyle w:val="Akapitzlist"/>
        <w:numPr>
          <w:ilvl w:val="0"/>
          <w:numId w:val="5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Pracodawca jest zobowiązany do domagania się od osoby zatrudnianej lub od innej osoby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(wolontariusza, praktykanta i in.) przed dopuszczeniem do wykonywania czynności </w:t>
      </w:r>
      <w:r w:rsidR="007A04FE">
        <w:rPr>
          <w:rStyle w:val="fontstyle21"/>
          <w:rFonts w:ascii="Times New Roman" w:hAnsi="Times New Roman" w:cs="Times New Roman"/>
          <w:color w:val="000000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z małoletnimi w szkole, zaświadczenia z Krajowego Rejestru Karnego o niekaralności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w zakresie przestępstw określonych w rozdziale XIX i XXV Kodeksu karnego, w art. 189a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59DD" w:rsidRPr="00DE59DD">
        <w:rPr>
          <w:rStyle w:val="fontstyle21"/>
          <w:rFonts w:ascii="Times New Roman" w:hAnsi="Times New Roman" w:cs="Times New Roman"/>
          <w:color w:val="000000"/>
        </w:rPr>
        <w:t>i art. 207 Kodeksu karnego</w:t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 oraz w </w:t>
      </w:r>
      <w:r w:rsidRPr="00DE59DD">
        <w:rPr>
          <w:rStyle w:val="fontstyle31"/>
          <w:rFonts w:ascii="Times New Roman" w:hAnsi="Times New Roman" w:cs="Times New Roman"/>
          <w:i w:val="0"/>
        </w:rPr>
        <w:t>Ustawie o przeciwdziałaniu narkomanii</w:t>
      </w:r>
      <w:r w:rsidRPr="00DE59DD">
        <w:rPr>
          <w:rStyle w:val="fontstyle21"/>
          <w:rFonts w:ascii="Times New Roman" w:hAnsi="Times New Roman" w:cs="Times New Roman"/>
          <w:color w:val="000000"/>
        </w:rPr>
        <w:t>.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Zaświadczenia z KRK można domagać się wyłącznie w przypadkach, gdy przepisy prawa wprost wskazują, że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pracowników w zawodach lub na</w:t>
      </w:r>
      <w:r w:rsidR="00DE59DD">
        <w:rPr>
          <w:rStyle w:val="fontstyle21"/>
          <w:rFonts w:ascii="Times New Roman" w:hAnsi="Times New Roman" w:cs="Times New Roman"/>
          <w:color w:val="000000"/>
        </w:rPr>
        <w:t xml:space="preserve"> danych stanowiskach obowiązuje w</w:t>
      </w:r>
      <w:r w:rsidRPr="00DE59DD">
        <w:rPr>
          <w:rStyle w:val="fontstyle21"/>
          <w:rFonts w:ascii="Times New Roman" w:hAnsi="Times New Roman" w:cs="Times New Roman"/>
          <w:color w:val="000000"/>
        </w:rPr>
        <w:t>ymóg niekaralności</w:t>
      </w:r>
      <w:r w:rsidR="00DE59DD">
        <w:rPr>
          <w:rStyle w:val="fontstyle21"/>
          <w:rFonts w:ascii="Times New Roman" w:hAnsi="Times New Roman" w:cs="Times New Roman"/>
          <w:color w:val="000000"/>
        </w:rPr>
        <w:t>.</w:t>
      </w:r>
    </w:p>
    <w:p w:rsidR="00DE59DD" w:rsidRPr="00DE59DD" w:rsidRDefault="00885E2E" w:rsidP="00DE59DD">
      <w:pPr>
        <w:pStyle w:val="Akapitzlist"/>
        <w:numPr>
          <w:ilvl w:val="0"/>
          <w:numId w:val="5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Kandydat/kandydatka składa oświadczenia o posiadaniu przez niego/nią pełnej zdolności do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czynności prawnych i korzystaniu z praw publicznych; o niekaralności oraz o toczących się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postępowaniach przygotowawczych, sądowych i dyscyplinarnych zgodnie ze wzorem </w:t>
      </w:r>
      <w:r w:rsidR="007A04FE">
        <w:rPr>
          <w:rStyle w:val="fontstyle21"/>
          <w:rFonts w:ascii="Times New Roman" w:hAnsi="Times New Roman" w:cs="Times New Roman"/>
          <w:color w:val="000000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z załącznika nr 1.</w:t>
      </w:r>
    </w:p>
    <w:p w:rsidR="009A0624" w:rsidRPr="009A0624" w:rsidRDefault="00885E2E" w:rsidP="009A0624">
      <w:pPr>
        <w:pStyle w:val="Akapitzlist"/>
        <w:numPr>
          <w:ilvl w:val="0"/>
          <w:numId w:val="5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Jeżeli osoba posiada obywatelstwo inne niż polskie przedkłada pracodawcy:</w:t>
      </w:r>
    </w:p>
    <w:p w:rsidR="009A0624" w:rsidRDefault="00885E2E" w:rsidP="009A0624">
      <w:pPr>
        <w:pStyle w:val="Akapitzlist"/>
        <w:numPr>
          <w:ilvl w:val="0"/>
          <w:numId w:val="6"/>
        </w:numPr>
        <w:jc w:val="both"/>
        <w:rPr>
          <w:rStyle w:val="fontstyle21"/>
          <w:rFonts w:ascii="Times New Roman" w:hAnsi="Times New Roman" w:cs="Times New Roman"/>
          <w:color w:val="000000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informację z rejestru</w:t>
      </w:r>
      <w:r w:rsidRPr="009A0624">
        <w:rPr>
          <w:rStyle w:val="fontstyle21"/>
          <w:rFonts w:ascii="Times New Roman" w:hAnsi="Times New Roman" w:cs="Times New Roman"/>
          <w:color w:val="000000"/>
        </w:rPr>
        <w:t xml:space="preserve"> karnego państwa obywatelstwa uzyskiwaną do celów działalności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04FE">
        <w:rPr>
          <w:rStyle w:val="fontstyle21"/>
          <w:rFonts w:ascii="Times New Roman" w:hAnsi="Times New Roman" w:cs="Times New Roman"/>
          <w:color w:val="000000"/>
        </w:rPr>
        <w:t xml:space="preserve">zawodowej lub wolontariatu </w:t>
      </w:r>
      <w:r w:rsidR="00AA769A">
        <w:rPr>
          <w:rStyle w:val="fontstyle21"/>
          <w:rFonts w:ascii="Times New Roman" w:hAnsi="Times New Roman" w:cs="Times New Roman"/>
          <w:color w:val="000000"/>
        </w:rPr>
        <w:t>związanych</w:t>
      </w:r>
      <w:r w:rsidRPr="009A0624">
        <w:rPr>
          <w:rStyle w:val="fontstyle21"/>
          <w:rFonts w:ascii="Times New Roman" w:hAnsi="Times New Roman" w:cs="Times New Roman"/>
          <w:color w:val="000000"/>
        </w:rPr>
        <w:t xml:space="preserve"> z kontaktami z dziećmi, bądź informację </w:t>
      </w:r>
      <w:r w:rsidR="007A04FE">
        <w:rPr>
          <w:rStyle w:val="fontstyle21"/>
          <w:rFonts w:ascii="Times New Roman" w:hAnsi="Times New Roman" w:cs="Times New Roman"/>
          <w:color w:val="000000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z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rejestru karnego, jeżeli prawo tego państwa nie przewiduje wydawania informacji dla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w/w celów;</w:t>
      </w:r>
    </w:p>
    <w:p w:rsidR="003F546D" w:rsidRDefault="00885E2E" w:rsidP="003F546D">
      <w:pPr>
        <w:pStyle w:val="Akapitzlist"/>
        <w:numPr>
          <w:ilvl w:val="0"/>
          <w:numId w:val="6"/>
        </w:numPr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pod rygorem odpowiedzialności karnej, oświadczenie o państwie/ach zamieszkiwania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w ciągu ostatnich 20 lat, innych niż Rzeczypospolita Polska i państwo obywatelstwa.</w:t>
      </w:r>
    </w:p>
    <w:p w:rsidR="009A0624" w:rsidRPr="003F546D" w:rsidRDefault="003F546D" w:rsidP="003F546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46D">
        <w:rPr>
          <w:rStyle w:val="fontstyle21"/>
          <w:rFonts w:ascii="Times New Roman" w:hAnsi="Times New Roman" w:cs="Times New Roman"/>
          <w:color w:val="000000"/>
        </w:rPr>
        <w:t>J</w:t>
      </w:r>
      <w:r w:rsidR="00885E2E" w:rsidRPr="003F546D">
        <w:rPr>
          <w:rStyle w:val="fontstyle21"/>
          <w:rFonts w:ascii="Times New Roman" w:hAnsi="Times New Roman" w:cs="Times New Roman"/>
          <w:color w:val="000000"/>
        </w:rPr>
        <w:t>eżeli mieszkała w innych państwach w ciągu 20 lat n</w:t>
      </w:r>
      <w:r w:rsidR="009A0624" w:rsidRPr="003F546D">
        <w:rPr>
          <w:rStyle w:val="fontstyle21"/>
          <w:rFonts w:ascii="Times New Roman" w:hAnsi="Times New Roman" w:cs="Times New Roman"/>
          <w:color w:val="000000"/>
        </w:rPr>
        <w:t xml:space="preserve">iż Rzeczypospolita Polska </w:t>
      </w:r>
      <w:r w:rsidR="007A04FE" w:rsidRPr="003F546D">
        <w:rPr>
          <w:rStyle w:val="fontstyle21"/>
          <w:rFonts w:ascii="Times New Roman" w:hAnsi="Times New Roman" w:cs="Times New Roman"/>
          <w:color w:val="000000"/>
        </w:rPr>
        <w:br/>
      </w:r>
      <w:r w:rsidR="009A0624" w:rsidRPr="003F546D">
        <w:rPr>
          <w:rStyle w:val="fontstyle21"/>
          <w:rFonts w:ascii="Times New Roman" w:hAnsi="Times New Roman" w:cs="Times New Roman"/>
          <w:color w:val="000000"/>
        </w:rPr>
        <w:t>i pań</w:t>
      </w:r>
      <w:r w:rsidR="00885E2E" w:rsidRPr="003F546D">
        <w:rPr>
          <w:rStyle w:val="fontstyle21"/>
          <w:rFonts w:ascii="Times New Roman" w:hAnsi="Times New Roman" w:cs="Times New Roman"/>
          <w:color w:val="000000"/>
        </w:rPr>
        <w:t>stwo obywatelstwa, informację z rejestrów karnych tych państw uzyskiwaną do celów</w:t>
      </w:r>
      <w:r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="00885E2E" w:rsidRPr="003F546D">
        <w:rPr>
          <w:rStyle w:val="fontstyle21"/>
          <w:rFonts w:ascii="Times New Roman" w:hAnsi="Times New Roman" w:cs="Times New Roman"/>
          <w:color w:val="000000"/>
        </w:rPr>
        <w:t>działalno</w:t>
      </w:r>
      <w:r w:rsidR="007A04FE" w:rsidRPr="003F546D">
        <w:rPr>
          <w:rStyle w:val="fontstyle21"/>
          <w:rFonts w:ascii="Times New Roman" w:hAnsi="Times New Roman" w:cs="Times New Roman"/>
          <w:color w:val="000000"/>
        </w:rPr>
        <w:t>ści zawodowej lub wolontariatu</w:t>
      </w:r>
      <w:r w:rsidR="00AA769A" w:rsidRPr="003F546D">
        <w:rPr>
          <w:rStyle w:val="fontstyle21"/>
          <w:rFonts w:ascii="Times New Roman" w:hAnsi="Times New Roman" w:cs="Times New Roman"/>
          <w:color w:val="000000"/>
        </w:rPr>
        <w:t xml:space="preserve"> związanych</w:t>
      </w:r>
      <w:r w:rsidR="00885E2E" w:rsidRPr="003F546D">
        <w:rPr>
          <w:rStyle w:val="fontstyle21"/>
          <w:rFonts w:ascii="Times New Roman" w:hAnsi="Times New Roman" w:cs="Times New Roman"/>
          <w:color w:val="000000"/>
        </w:rPr>
        <w:t xml:space="preserve"> z kontaktami z dziećmi.</w:t>
      </w:r>
    </w:p>
    <w:p w:rsidR="009A0624" w:rsidRPr="009A0624" w:rsidRDefault="00885E2E" w:rsidP="009A0624">
      <w:pPr>
        <w:pStyle w:val="Akapitzlist"/>
        <w:ind w:left="428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Dopuszczalne jest przedłożenie przez kandydata pod rygorem odpowiedzialności karnej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oświadczenia, że prawo danego państwa nie przewiduje wydawania informacji </w:t>
      </w:r>
      <w:r w:rsidR="00AA769A">
        <w:rPr>
          <w:rStyle w:val="fontstyle21"/>
          <w:rFonts w:ascii="Times New Roman" w:hAnsi="Times New Roman" w:cs="Times New Roman"/>
          <w:color w:val="000000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 xml:space="preserve">o niekaralności i/lub nie prowadzi rejestru karnego oraz oświadczenia, że nie był(-a) w tym </w:t>
      </w:r>
      <w:r w:rsidR="003F546D">
        <w:rPr>
          <w:rStyle w:val="fontstyle21"/>
          <w:rFonts w:ascii="Times New Roman" w:hAnsi="Times New Roman" w:cs="Times New Roman"/>
          <w:color w:val="000000"/>
        </w:rPr>
        <w:t>państwie p</w:t>
      </w:r>
      <w:r w:rsidRPr="00DE59DD">
        <w:rPr>
          <w:rStyle w:val="fontstyle21"/>
          <w:rFonts w:ascii="Times New Roman" w:hAnsi="Times New Roman" w:cs="Times New Roman"/>
          <w:color w:val="000000"/>
        </w:rPr>
        <w:t>rawomocnie skazany(-a).</w:t>
      </w:r>
    </w:p>
    <w:p w:rsidR="009A0624" w:rsidRPr="009A0624" w:rsidRDefault="00885E2E" w:rsidP="00DE59D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O zawieraniu oświadczeń pod rygorem odpowiedzialności karnej za złożenie fałszywego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oświadczenia świadczy zawarta w ich treści klauzula „Jestem świadomy(-a) odpowiedzialności karnej za złożenie fałszywego oświadczenia”, która zastępuje pouczenie organu o odpowiedzialności karnej za złożenie fałszywego oświadczenia.</w:t>
      </w:r>
    </w:p>
    <w:p w:rsidR="009A0624" w:rsidRPr="009A0624" w:rsidRDefault="00885E2E" w:rsidP="00DE59DD">
      <w:pPr>
        <w:pStyle w:val="Akapitzlist"/>
        <w:numPr>
          <w:ilvl w:val="0"/>
          <w:numId w:val="5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DE59DD">
        <w:rPr>
          <w:rStyle w:val="fontstyle21"/>
          <w:rFonts w:ascii="Times New Roman" w:hAnsi="Times New Roman" w:cs="Times New Roman"/>
          <w:color w:val="000000"/>
        </w:rPr>
        <w:t>Oświadczenia, wydruki z rejestrów i zaświadczenia z KRK dołączane są do części A akt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t>osobowych pracownika lub</w:t>
      </w:r>
      <w:r w:rsidR="0002276C">
        <w:rPr>
          <w:rStyle w:val="fontstyle21"/>
          <w:rFonts w:ascii="Times New Roman" w:hAnsi="Times New Roman" w:cs="Times New Roman"/>
          <w:color w:val="000000"/>
        </w:rPr>
        <w:t xml:space="preserve"> do dokumentacji wolontariusza/</w:t>
      </w:r>
      <w:r w:rsidRPr="00DE59DD">
        <w:rPr>
          <w:rStyle w:val="fontstyle21"/>
          <w:rFonts w:ascii="Times New Roman" w:hAnsi="Times New Roman" w:cs="Times New Roman"/>
          <w:color w:val="000000"/>
        </w:rPr>
        <w:t>praktykanta. W przypadku danych z Rejestru osób, w stosunku do których Państwowa Komisja do spraw wyjaśniania</w:t>
      </w:r>
      <w:r w:rsidRPr="00DE59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9DD">
        <w:rPr>
          <w:rStyle w:val="fontstyle21"/>
          <w:rFonts w:ascii="Times New Roman" w:hAnsi="Times New Roman" w:cs="Times New Roman"/>
          <w:color w:val="000000"/>
        </w:rPr>
        <w:lastRenderedPageBreak/>
        <w:t>przypadków czynności skierowanych przeciwko wolności seksualnej i obyczajności wobec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małoletniego poniżej 15 lat, wydała postanowienie o wpisie w Rejestrze, wystarczającym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jest wydruk strony internetowej, na której widnieje komunikat, że sprawdzana osoba nie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DE59DD">
        <w:rPr>
          <w:rStyle w:val="fontstyle21"/>
          <w:rFonts w:ascii="Times New Roman" w:hAnsi="Times New Roman" w:cs="Times New Roman"/>
          <w:color w:val="000000"/>
        </w:rPr>
        <w:t>figuruje w Rejestrze.</w:t>
      </w:r>
    </w:p>
    <w:p w:rsidR="009A0624" w:rsidRDefault="00885E2E" w:rsidP="00FC4015">
      <w:pPr>
        <w:pStyle w:val="Nagwek1"/>
        <w:jc w:val="center"/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</w:pPr>
      <w:r w:rsidRPr="00DE59DD">
        <w:rPr>
          <w:color w:val="000000"/>
        </w:rPr>
        <w:br/>
      </w:r>
      <w:bookmarkStart w:id="10" w:name="_Toc159349024"/>
      <w:bookmarkStart w:id="11" w:name="_Toc159349462"/>
      <w:r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 xml:space="preserve">Rozdział </w:t>
      </w:r>
      <w:r w:rsid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 xml:space="preserve">III - </w:t>
      </w:r>
      <w:r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 xml:space="preserve">Zasady bezpiecznych </w:t>
      </w:r>
      <w:r w:rsidR="00AA769A"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>relacji personel – małoletni,</w:t>
      </w:r>
      <w:r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 xml:space="preserve"> w tym zachowania niedozwolone.</w:t>
      </w:r>
      <w:bookmarkEnd w:id="10"/>
      <w:bookmarkEnd w:id="11"/>
    </w:p>
    <w:p w:rsidR="00FC4015" w:rsidRPr="00FC4015" w:rsidRDefault="00FC4015" w:rsidP="00FC4015"/>
    <w:p w:rsidR="009A0624" w:rsidRDefault="00885E2E" w:rsidP="00F22AFD">
      <w:pPr>
        <w:pStyle w:val="Akapitzlist"/>
        <w:numPr>
          <w:ilvl w:val="0"/>
          <w:numId w:val="7"/>
        </w:numPr>
        <w:ind w:left="428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Podstawową zasadą relacji między małoletnimi a personelem szkoły jest działanie dla dobra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 xml:space="preserve">ucznia, z poszanowaniem jego godności, z uwzględnieniem jego emocji i potrzeb oraz </w:t>
      </w:r>
      <w:r w:rsidR="009E79C1">
        <w:rPr>
          <w:rStyle w:val="fontstyle21"/>
          <w:rFonts w:ascii="Times New Roman" w:hAnsi="Times New Roman" w:cs="Times New Roman"/>
          <w:color w:val="000000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w</w:t>
      </w:r>
      <w:r w:rsidR="003F546D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jego najlepszym interesie.</w:t>
      </w:r>
    </w:p>
    <w:p w:rsidR="009A0624" w:rsidRDefault="00885E2E" w:rsidP="00F22AFD">
      <w:pPr>
        <w:pStyle w:val="Akapitzlist"/>
        <w:numPr>
          <w:ilvl w:val="0"/>
          <w:numId w:val="7"/>
        </w:numPr>
        <w:ind w:left="428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Personel działa wyłącznie w ramach obowiązującego prawa powszechnego, przepisów wewnętrznych szkoły oraz swoich uprawnień i kompetencji.</w:t>
      </w:r>
    </w:p>
    <w:p w:rsidR="009A0624" w:rsidRDefault="00885E2E" w:rsidP="00F22AFD">
      <w:pPr>
        <w:pStyle w:val="Akapitzlist"/>
        <w:numPr>
          <w:ilvl w:val="0"/>
          <w:numId w:val="7"/>
        </w:numPr>
        <w:ind w:left="428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Zasady bezpiecznych relacji personelu z dziećmi obowiązują wszystkich pracowników (pedagogicznych i niepedagogicznych), stażystó</w:t>
      </w:r>
      <w:r w:rsidR="007E2B9D">
        <w:rPr>
          <w:rStyle w:val="fontstyle21"/>
          <w:rFonts w:ascii="Times New Roman" w:hAnsi="Times New Roman" w:cs="Times New Roman"/>
          <w:color w:val="000000"/>
        </w:rPr>
        <w:t>w, praktykantów i wolontariuszy</w:t>
      </w:r>
      <w:r w:rsidR="00BF3C99">
        <w:rPr>
          <w:rStyle w:val="fontstyle21"/>
          <w:rFonts w:ascii="Times New Roman" w:hAnsi="Times New Roman" w:cs="Times New Roman"/>
          <w:color w:val="000000"/>
        </w:rPr>
        <w:t>.</w:t>
      </w:r>
    </w:p>
    <w:p w:rsidR="009A0624" w:rsidRDefault="00885E2E" w:rsidP="00F22AFD">
      <w:pPr>
        <w:pStyle w:val="Akapitzlist"/>
        <w:numPr>
          <w:ilvl w:val="0"/>
          <w:numId w:val="7"/>
        </w:numPr>
        <w:ind w:left="428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 xml:space="preserve">Podstawowe standardy określające zasady, o których mowa w ust. 3 obejmują </w:t>
      </w:r>
      <w:r w:rsidR="00AA769A">
        <w:rPr>
          <w:rStyle w:val="fontstyle21"/>
          <w:rFonts w:ascii="Times New Roman" w:hAnsi="Times New Roman" w:cs="Times New Roman"/>
          <w:color w:val="000000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w szczególności:</w:t>
      </w:r>
    </w:p>
    <w:p w:rsid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 xml:space="preserve">Utrzymywanie profesjonalnej relacji z uczniami i reagowanie względem nich </w:t>
      </w:r>
      <w:r w:rsidR="00AA769A">
        <w:rPr>
          <w:rStyle w:val="fontstyle21"/>
          <w:rFonts w:ascii="Times New Roman" w:hAnsi="Times New Roman" w:cs="Times New Roman"/>
          <w:color w:val="000000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w sposób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nie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zagrażający, adekwatny do sytuacji i sprawiedliwy wobec innych uczniów.</w:t>
      </w:r>
    </w:p>
    <w:p w:rsid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 xml:space="preserve">Zachowanie cierpliwości i szacunku w komunikacji z uczniami, podkreślające zrozumienie dla uczuć przeżywanych przez nich, nie wymuszające zwierzeń na siłę </w:t>
      </w:r>
      <w:r w:rsidR="00AA769A">
        <w:rPr>
          <w:rStyle w:val="fontstyle21"/>
          <w:rFonts w:ascii="Times New Roman" w:hAnsi="Times New Roman" w:cs="Times New Roman"/>
          <w:color w:val="000000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i okazujące zainteresowanie, wsparcie i gotowość do rozmowy.</w:t>
      </w:r>
    </w:p>
    <w:p w:rsid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 xml:space="preserve">Nie zostawianie uczniowi nieograniczonej wolności, wyznaczanie jasnych granic </w:t>
      </w:r>
      <w:r w:rsidR="00AA769A">
        <w:rPr>
          <w:rStyle w:val="fontstyle21"/>
          <w:rFonts w:ascii="Times New Roman" w:hAnsi="Times New Roman" w:cs="Times New Roman"/>
          <w:color w:val="000000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w postępowaniu i oczekiwań, egzekwując konsekwencje za ich nieprzestrzeganie, ucząc tym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 xml:space="preserve">samym, że odpowiedzialność jest po stronie ucznia, a konsekwencje wynikają </w:t>
      </w:r>
      <w:r w:rsidR="00AA769A">
        <w:rPr>
          <w:rStyle w:val="fontstyle21"/>
          <w:rFonts w:ascii="Times New Roman" w:hAnsi="Times New Roman" w:cs="Times New Roman"/>
          <w:color w:val="000000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z jego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działania.</w:t>
      </w:r>
    </w:p>
    <w:p w:rsid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Reagowanie w sposób adekwatny do sytuacji i możliwości psychofizycznych ucznia,</w:t>
      </w:r>
      <w:r w:rsidR="00AA769A">
        <w:rPr>
          <w:rStyle w:val="fontstyle21"/>
          <w:rFonts w:ascii="Times New Roman" w:hAnsi="Times New Roman" w:cs="Times New Roman"/>
          <w:color w:val="000000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w tym dostosowanie poziomu komunikacji do ucznia ze specjalnymi potrzebami edukacyjnymi, w tym niepełnosprawnego.</w:t>
      </w:r>
    </w:p>
    <w:p w:rsid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Uwzględnianie potrzeb ucznia oraz dostosowanie wymagań edukacyjnych do indywidualnych potrzeb rozwojowych i możliwości psychofizycznych uczniów, w tym dostosowanie metod i form pracy dla ucznia ze specjalnymi potrzebami edukacyjnymi,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ucznia niepełnosprawnego i ucznia zdolnego.</w:t>
      </w:r>
    </w:p>
    <w:p w:rsid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Równe traktowanie uczniów bez względu na płeć, orientację seksualną, niepełnosprawność, status społeczny, kulturowy, religijny i światopogląd.</w:t>
      </w:r>
    </w:p>
    <w:p w:rsid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Fizyczny kontakt z uczniem możliwy tylko jako odpowiedź na realne potrzeby ucznia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 xml:space="preserve">w danym momencie, z uwzględnieniem jego wieku, płci, kontekstu kulturowego </w:t>
      </w:r>
      <w:r w:rsidR="00AA769A">
        <w:rPr>
          <w:rStyle w:val="fontstyle21"/>
          <w:rFonts w:ascii="Times New Roman" w:hAnsi="Times New Roman" w:cs="Times New Roman"/>
          <w:color w:val="000000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i sytuacyjnego. Na kontakt fizyczny (np. przytulenie) uczeń zawsze musi wyrazić zgodę.</w:t>
      </w:r>
    </w:p>
    <w:p w:rsid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Ustalanie reguł i zasad pracy w grupie, jasne określanie wymagań i oczekiwań wobec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ucznia, stanowcze reagowanie na zachowania niepożądane.</w:t>
      </w:r>
    </w:p>
    <w:p w:rsid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Udział personelu w doskonaleniu zawodowym w zakresie przeciwdziałania przemocy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wobec małoletnich, komunikacji interpersonalnej, diagnozy czynników ryzyka, świadczących o możliwości stosowania przemocy wobec małoletniego.</w:t>
      </w:r>
    </w:p>
    <w:p w:rsid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lastRenderedPageBreak/>
        <w:t>Panowanie pracownika nad własnymi emocjami.</w:t>
      </w:r>
    </w:p>
    <w:p w:rsid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Kontakt z uczniami odbywa się wyłącznie w godzinach pracy szkoły i dotyczy celów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edukacyjnych lub wychowawczych, a jeśli istnieje potrzeba spotkania z uczniami poza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godzinami pracy, należy poinformować o tym dyrekcję i uzyskać zgodę rodziców małoletniego ucznia.</w:t>
      </w:r>
    </w:p>
    <w:p w:rsidR="009A0624" w:rsidRPr="009A0624" w:rsidRDefault="00885E2E" w:rsidP="009A0624">
      <w:pPr>
        <w:pStyle w:val="Akapitzlist"/>
        <w:numPr>
          <w:ilvl w:val="1"/>
          <w:numId w:val="8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Jeśli uczeń i jego rodzice są osobami bliskimi wobec pracownika, zachowuje on poufność wszystkich informacji dotyczących innych uczniów.</w:t>
      </w:r>
    </w:p>
    <w:p w:rsidR="009A0624" w:rsidRDefault="00885E2E" w:rsidP="009A0624">
      <w:pPr>
        <w:pStyle w:val="Akapitzlist"/>
        <w:numPr>
          <w:ilvl w:val="0"/>
          <w:numId w:val="7"/>
        </w:numPr>
        <w:ind w:left="428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W relacji personelu z małoletnimi uczniami niedopuszczalne jest w szczególności:</w:t>
      </w:r>
    </w:p>
    <w:p w:rsidR="009A0624" w:rsidRPr="00ED564B" w:rsidRDefault="00885E2E" w:rsidP="009A0624">
      <w:pPr>
        <w:pStyle w:val="Akapitzlist"/>
        <w:numPr>
          <w:ilvl w:val="0"/>
          <w:numId w:val="9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ED564B">
        <w:rPr>
          <w:rStyle w:val="fontstyle21"/>
          <w:rFonts w:ascii="Times New Roman" w:hAnsi="Times New Roman" w:cs="Times New Roman"/>
          <w:color w:val="000000"/>
        </w:rPr>
        <w:t>stosowanie wobec ucznia przemocy w jakiejkolwiek formie, w tym stosowanie kar fizycznych, wykorzystywanie relacji władzy lub przewagi fizycznej (zastraszanie, przymuszanie, groźby);</w:t>
      </w:r>
    </w:p>
    <w:p w:rsidR="009A0624" w:rsidRPr="00ED564B" w:rsidRDefault="00885E2E" w:rsidP="009A0624">
      <w:pPr>
        <w:pStyle w:val="Akapitzlist"/>
        <w:numPr>
          <w:ilvl w:val="0"/>
          <w:numId w:val="9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ED564B">
        <w:rPr>
          <w:rStyle w:val="fontstyle21"/>
          <w:rFonts w:ascii="Times New Roman" w:hAnsi="Times New Roman" w:cs="Times New Roman"/>
          <w:color w:val="000000"/>
        </w:rPr>
        <w:t>zawstydzanie, upokarzanie, lekceważenie i obrażanie uczniów;</w:t>
      </w:r>
    </w:p>
    <w:p w:rsidR="009A0624" w:rsidRPr="00ED564B" w:rsidRDefault="00885E2E" w:rsidP="009A0624">
      <w:pPr>
        <w:pStyle w:val="Akapitzlist"/>
        <w:numPr>
          <w:ilvl w:val="0"/>
          <w:numId w:val="9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ED564B">
        <w:rPr>
          <w:rStyle w:val="fontstyle21"/>
          <w:rFonts w:ascii="Times New Roman" w:hAnsi="Times New Roman" w:cs="Times New Roman"/>
          <w:color w:val="000000"/>
        </w:rPr>
        <w:t>podnoszenie głosu, krzyczenie na uczniów, wywoływanie u nich lęku;</w:t>
      </w:r>
    </w:p>
    <w:p w:rsidR="009A0624" w:rsidRPr="00ED564B" w:rsidRDefault="00885E2E" w:rsidP="009A0624">
      <w:pPr>
        <w:pStyle w:val="Akapitzlist"/>
        <w:numPr>
          <w:ilvl w:val="0"/>
          <w:numId w:val="9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ED564B">
        <w:rPr>
          <w:rStyle w:val="fontstyle21"/>
          <w:rFonts w:ascii="Times New Roman" w:hAnsi="Times New Roman" w:cs="Times New Roman"/>
          <w:color w:val="000000"/>
        </w:rPr>
        <w:t xml:space="preserve">ujawnianie informacji wrażliwych (wizerunek, informacja o sytuacji rodzinnej, medycznej, prawnej itp.) dotyczących dziecka wobec osób nieuprawnionych, </w:t>
      </w:r>
      <w:r w:rsidR="00AA769A" w:rsidRPr="00ED564B">
        <w:rPr>
          <w:rStyle w:val="fontstyle21"/>
          <w:rFonts w:ascii="Times New Roman" w:hAnsi="Times New Roman" w:cs="Times New Roman"/>
          <w:color w:val="000000"/>
        </w:rPr>
        <w:br/>
      </w:r>
      <w:r w:rsidRPr="00ED564B">
        <w:rPr>
          <w:rStyle w:val="fontstyle21"/>
          <w:rFonts w:ascii="Times New Roman" w:hAnsi="Times New Roman" w:cs="Times New Roman"/>
          <w:color w:val="000000"/>
        </w:rPr>
        <w:t>w tym wobec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ED564B">
        <w:rPr>
          <w:rStyle w:val="fontstyle21"/>
          <w:rFonts w:ascii="Times New Roman" w:hAnsi="Times New Roman" w:cs="Times New Roman"/>
          <w:color w:val="000000"/>
        </w:rPr>
        <w:t>innych uczniów;</w:t>
      </w:r>
    </w:p>
    <w:p w:rsidR="009A0624" w:rsidRPr="00ED564B" w:rsidRDefault="00885E2E" w:rsidP="009A0624">
      <w:pPr>
        <w:pStyle w:val="Akapitzlist"/>
        <w:numPr>
          <w:ilvl w:val="0"/>
          <w:numId w:val="9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ED564B">
        <w:rPr>
          <w:rStyle w:val="fontstyle21"/>
          <w:rFonts w:ascii="Times New Roman" w:hAnsi="Times New Roman" w:cs="Times New Roman"/>
          <w:color w:val="000000"/>
        </w:rPr>
        <w:t>zachowywanie się w obecności uczniów w sposób niestosowny, np. poprzez używanie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ED564B">
        <w:rPr>
          <w:rStyle w:val="fontstyle21"/>
          <w:rFonts w:ascii="Times New Roman" w:hAnsi="Times New Roman" w:cs="Times New Roman"/>
          <w:color w:val="000000"/>
        </w:rPr>
        <w:t xml:space="preserve">słów wulgarnych, czynienie obraźliwych uwag oraz nawiązywanie </w:t>
      </w:r>
      <w:r w:rsidR="00AA769A" w:rsidRPr="00ED564B">
        <w:rPr>
          <w:rStyle w:val="fontstyle21"/>
          <w:rFonts w:ascii="Times New Roman" w:hAnsi="Times New Roman" w:cs="Times New Roman"/>
          <w:color w:val="000000"/>
        </w:rPr>
        <w:br/>
      </w:r>
      <w:r w:rsidRPr="00ED564B">
        <w:rPr>
          <w:rStyle w:val="fontstyle21"/>
          <w:rFonts w:ascii="Times New Roman" w:hAnsi="Times New Roman" w:cs="Times New Roman"/>
          <w:color w:val="000000"/>
        </w:rPr>
        <w:t>w wypowiedziach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ED564B">
        <w:rPr>
          <w:rStyle w:val="fontstyle21"/>
          <w:rFonts w:ascii="Times New Roman" w:hAnsi="Times New Roman" w:cs="Times New Roman"/>
          <w:color w:val="000000"/>
        </w:rPr>
        <w:t>do atrakcyjności seksualnej;</w:t>
      </w:r>
    </w:p>
    <w:p w:rsidR="009A0624" w:rsidRPr="00ED564B" w:rsidRDefault="00885E2E" w:rsidP="009A0624">
      <w:pPr>
        <w:pStyle w:val="Akapitzlist"/>
        <w:numPr>
          <w:ilvl w:val="0"/>
          <w:numId w:val="9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ED564B">
        <w:rPr>
          <w:rStyle w:val="fontstyle21"/>
          <w:rFonts w:ascii="Times New Roman" w:hAnsi="Times New Roman" w:cs="Times New Roman"/>
          <w:color w:val="000000"/>
        </w:rPr>
        <w:t>nawiązywanie z uczniem jakichkolwiek relacji romantycznych lub seksualnych, ani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ED564B">
        <w:rPr>
          <w:rStyle w:val="fontstyle21"/>
          <w:rFonts w:ascii="Times New Roman" w:hAnsi="Times New Roman" w:cs="Times New Roman"/>
          <w:color w:val="000000"/>
        </w:rPr>
        <w:t>składanie mu propozycji o nieodpowiednim charakterze, kierowanie do niego seksualnych komentarzy, żartów, gestów oraz udostępnianie uczniom treści erotycznych i pornograficznych, bez względu na ich formę;</w:t>
      </w:r>
    </w:p>
    <w:p w:rsidR="009A0624" w:rsidRPr="00ED564B" w:rsidRDefault="00885E2E" w:rsidP="009A0624">
      <w:pPr>
        <w:pStyle w:val="Akapitzlist"/>
        <w:numPr>
          <w:ilvl w:val="0"/>
          <w:numId w:val="9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ED564B">
        <w:rPr>
          <w:rStyle w:val="fontstyle21"/>
          <w:rFonts w:ascii="Times New Roman" w:hAnsi="Times New Roman" w:cs="Times New Roman"/>
          <w:color w:val="000000"/>
        </w:rPr>
        <w:t>faworyzowanie uczniów;</w:t>
      </w:r>
    </w:p>
    <w:p w:rsidR="009A0624" w:rsidRPr="00ED564B" w:rsidRDefault="00885E2E" w:rsidP="009A0624">
      <w:pPr>
        <w:pStyle w:val="Akapitzlist"/>
        <w:numPr>
          <w:ilvl w:val="0"/>
          <w:numId w:val="9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ED564B">
        <w:rPr>
          <w:rStyle w:val="fontstyle21"/>
          <w:rFonts w:ascii="Times New Roman" w:hAnsi="Times New Roman" w:cs="Times New Roman"/>
          <w:color w:val="000000"/>
        </w:rPr>
        <w:t>utrwalanie wizerunku dziecka (filmowanie, nagrywanie głosu, fotografowanie) dla potrzeb prywatnych pracownika;</w:t>
      </w:r>
    </w:p>
    <w:p w:rsidR="009A0624" w:rsidRPr="00ED564B" w:rsidRDefault="00885E2E" w:rsidP="009A0624">
      <w:pPr>
        <w:pStyle w:val="Akapitzlist"/>
        <w:numPr>
          <w:ilvl w:val="0"/>
          <w:numId w:val="9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ED564B">
        <w:rPr>
          <w:rStyle w:val="fontstyle21"/>
          <w:rFonts w:ascii="Times New Roman" w:hAnsi="Times New Roman" w:cs="Times New Roman"/>
          <w:color w:val="000000"/>
        </w:rPr>
        <w:t>proponowanie uczniom alkoholu, wyrobów tytoniowych ani nielegalnych substancji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ED564B">
        <w:rPr>
          <w:rStyle w:val="fontstyle21"/>
          <w:rFonts w:ascii="Times New Roman" w:hAnsi="Times New Roman" w:cs="Times New Roman"/>
          <w:color w:val="000000"/>
        </w:rPr>
        <w:t>psychoaktywnych, spożywanie ich wspólnie z uczniami lub w ich obecności;</w:t>
      </w:r>
    </w:p>
    <w:p w:rsidR="009A0624" w:rsidRPr="00ED564B" w:rsidRDefault="00885E2E" w:rsidP="009A0624">
      <w:pPr>
        <w:pStyle w:val="Akapitzlist"/>
        <w:numPr>
          <w:ilvl w:val="0"/>
          <w:numId w:val="9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ED564B">
        <w:rPr>
          <w:rStyle w:val="fontstyle21"/>
          <w:rFonts w:ascii="Times New Roman" w:hAnsi="Times New Roman" w:cs="Times New Roman"/>
          <w:color w:val="000000"/>
        </w:rPr>
        <w:t>zapraszanie uczniów do swojego miejsca zamieszkania.</w:t>
      </w:r>
    </w:p>
    <w:p w:rsidR="008B2081" w:rsidRDefault="00885E2E" w:rsidP="00FC4015">
      <w:pPr>
        <w:pStyle w:val="Nagwek1"/>
        <w:spacing w:before="0"/>
        <w:jc w:val="center"/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</w:pPr>
      <w:r w:rsidRPr="009A0624">
        <w:br/>
      </w:r>
      <w:bookmarkStart w:id="12" w:name="_Toc159349025"/>
      <w:bookmarkStart w:id="13" w:name="_Toc159349463"/>
      <w:r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 xml:space="preserve">Rozdział </w:t>
      </w:r>
      <w:r w:rsid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 xml:space="preserve">IV - </w:t>
      </w:r>
      <w:r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>Procedury reagowania na krzywdzenie.</w:t>
      </w:r>
      <w:bookmarkEnd w:id="12"/>
      <w:bookmarkEnd w:id="13"/>
    </w:p>
    <w:p w:rsidR="00FC4015" w:rsidRPr="00FC4015" w:rsidRDefault="00FC4015" w:rsidP="00FC4015"/>
    <w:p w:rsidR="008B2081" w:rsidRDefault="00885E2E" w:rsidP="008B2081">
      <w:pPr>
        <w:pStyle w:val="Akapitzlist"/>
        <w:numPr>
          <w:ilvl w:val="0"/>
          <w:numId w:val="10"/>
        </w:numPr>
        <w:ind w:left="426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Standardem w szkole jest:</w:t>
      </w:r>
    </w:p>
    <w:p w:rsidR="00C47A4D" w:rsidRDefault="00885E2E" w:rsidP="00C47A4D">
      <w:pPr>
        <w:pStyle w:val="Akapitzlist"/>
        <w:numPr>
          <w:ilvl w:val="0"/>
          <w:numId w:val="11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przeszkolenie wszystkich pracowników w obszarze prawnego i społecznego obowiązku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zawiadamiania instytucji o możliwości popełnienia przestępstwa, ze szczególnym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uwzględnieniem przestępstw na szkodę małoletnich; w zakresie roli pracowników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oświaty w przeciwdziałaniu przemocy domowej oraz w zakresie rozpoznawania czynników ryzyka krzywdzenia dziecka;</w:t>
      </w:r>
    </w:p>
    <w:p w:rsidR="00C47A4D" w:rsidRPr="00C47A4D" w:rsidRDefault="00885E2E" w:rsidP="00C47A4D">
      <w:pPr>
        <w:pStyle w:val="Akapitzlist"/>
        <w:numPr>
          <w:ilvl w:val="0"/>
          <w:numId w:val="11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udostępnienie wszystkim pracownikom wykazu danych adresowych lokalnych placówek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 xml:space="preserve">pomocowych, </w:t>
      </w:r>
      <w:r w:rsidRPr="009A0624">
        <w:rPr>
          <w:rStyle w:val="fontstyle21"/>
          <w:rFonts w:ascii="Times New Roman" w:hAnsi="Times New Roman" w:cs="Times New Roman"/>
          <w:color w:val="1D1D1B"/>
        </w:rPr>
        <w:t xml:space="preserve">zajmujących się ochroną dzieci oraz zapewniających pomoc </w:t>
      </w:r>
      <w:r w:rsidR="00AA769A">
        <w:rPr>
          <w:rStyle w:val="fontstyle21"/>
          <w:rFonts w:ascii="Times New Roman" w:hAnsi="Times New Roman" w:cs="Times New Roman"/>
          <w:color w:val="1D1D1B"/>
        </w:rPr>
        <w:br/>
      </w:r>
      <w:r w:rsidRPr="009A0624">
        <w:rPr>
          <w:rStyle w:val="fontstyle21"/>
          <w:rFonts w:ascii="Times New Roman" w:hAnsi="Times New Roman" w:cs="Times New Roman"/>
          <w:color w:val="1D1D1B"/>
        </w:rPr>
        <w:t>w sytuacji zagrożenia życia lub zdrowia i współpraca z tymi instytucjami (tj. ośrodek pomocy społecznej, dzielnicowy, centra pomocy dziecku, ośrodki wsparcia, organizacje pozarządowe,</w:t>
      </w:r>
      <w:r w:rsidR="009C145C">
        <w:rPr>
          <w:rStyle w:val="fontstyle21"/>
          <w:rFonts w:ascii="Times New Roman" w:hAnsi="Times New Roman" w:cs="Times New Roman"/>
          <w:color w:val="1D1D1B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1D1D1B"/>
        </w:rPr>
        <w:t>policja, sąd rodzinny, centrum interwencji kryzysowej, placówki ochrony zdrowia);</w:t>
      </w:r>
    </w:p>
    <w:p w:rsidR="008B2081" w:rsidRPr="00BF3C99" w:rsidRDefault="00885E2E" w:rsidP="00C47A4D">
      <w:pPr>
        <w:pStyle w:val="Akapitzlist"/>
        <w:numPr>
          <w:ilvl w:val="0"/>
          <w:numId w:val="11"/>
        </w:numPr>
        <w:ind w:left="851"/>
        <w:jc w:val="both"/>
        <w:rPr>
          <w:rStyle w:val="fontstyle21"/>
          <w:rFonts w:ascii="Times New Roman" w:hAnsi="Times New Roman" w:cs="Times New Roman"/>
          <w:b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prowadzenie przez osobę wskazaną w rozdziale 1 ust. 5 Standardów,</w:t>
      </w:r>
      <w:r w:rsidR="00BF3C99">
        <w:rPr>
          <w:rStyle w:val="fontstyle21"/>
          <w:rFonts w:ascii="Times New Roman" w:hAnsi="Times New Roman" w:cs="Times New Roman"/>
          <w:color w:val="000000"/>
        </w:rPr>
        <w:t xml:space="preserve"> rejestru </w:t>
      </w:r>
      <w:r w:rsidR="00BF3C99">
        <w:rPr>
          <w:rStyle w:val="fontstyle31"/>
          <w:rFonts w:ascii="Times New Roman" w:hAnsi="Times New Roman" w:cs="Times New Roman"/>
          <w:b/>
        </w:rPr>
        <w:t>Kart Interwencji</w:t>
      </w:r>
      <w:r w:rsidR="00BF3C99">
        <w:rPr>
          <w:rStyle w:val="fontstyle21"/>
          <w:rFonts w:ascii="Times New Roman" w:hAnsi="Times New Roman" w:cs="Times New Roman"/>
          <w:color w:val="000000"/>
        </w:rPr>
        <w:t>, której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wzór stanowi załącznik n</w:t>
      </w:r>
      <w:r w:rsidR="00BF3C99">
        <w:rPr>
          <w:rStyle w:val="fontstyle21"/>
          <w:rFonts w:ascii="Times New Roman" w:hAnsi="Times New Roman" w:cs="Times New Roman"/>
          <w:color w:val="000000"/>
        </w:rPr>
        <w:t>r. 3 do Standardów</w:t>
      </w:r>
    </w:p>
    <w:p w:rsidR="00C47A4D" w:rsidRDefault="00885E2E" w:rsidP="00C47A4D">
      <w:pPr>
        <w:pStyle w:val="Akapitzlist"/>
        <w:numPr>
          <w:ilvl w:val="0"/>
          <w:numId w:val="10"/>
        </w:numPr>
        <w:ind w:left="426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lastRenderedPageBreak/>
        <w:t>Na potrzeby Standardów opracowano procedury interwencji w przypadku ujawnienia działania na szkodę małoletniego ucznia w formie:</w:t>
      </w:r>
    </w:p>
    <w:p w:rsidR="00C47A4D" w:rsidRDefault="00885E2E" w:rsidP="00C47A4D">
      <w:pPr>
        <w:pStyle w:val="Akapitzlist"/>
        <w:numPr>
          <w:ilvl w:val="0"/>
          <w:numId w:val="12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przemocy rówieśniczej</w:t>
      </w:r>
    </w:p>
    <w:p w:rsidR="00C47A4D" w:rsidRDefault="00885E2E" w:rsidP="00C47A4D">
      <w:pPr>
        <w:pStyle w:val="Akapitzlist"/>
        <w:numPr>
          <w:ilvl w:val="0"/>
          <w:numId w:val="12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przemocy domowej</w:t>
      </w:r>
    </w:p>
    <w:p w:rsidR="00C47A4D" w:rsidRDefault="00885E2E" w:rsidP="00C47A4D">
      <w:pPr>
        <w:pStyle w:val="Akapitzlist"/>
        <w:numPr>
          <w:ilvl w:val="0"/>
          <w:numId w:val="12"/>
        </w:numPr>
        <w:ind w:left="851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działania na szkodę dziecka przez pracownika szkoły.</w:t>
      </w:r>
    </w:p>
    <w:p w:rsidR="00C47A4D" w:rsidRDefault="00885E2E" w:rsidP="00C47A4D">
      <w:pPr>
        <w:pStyle w:val="Akapitzlist"/>
        <w:numPr>
          <w:ilvl w:val="0"/>
          <w:numId w:val="10"/>
        </w:numPr>
        <w:ind w:left="426"/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Organizowane są oddziaływania profilaktyczne w zakresie zapobiegania przemocy, w tym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przy współpracy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z instytucjami pozaszkolnymi (p</w:t>
      </w:r>
      <w:r w:rsidRPr="009A0624">
        <w:rPr>
          <w:rStyle w:val="fontstyle21"/>
          <w:rFonts w:ascii="Times New Roman" w:hAnsi="Times New Roman" w:cs="Times New Roman"/>
          <w:color w:val="000000"/>
        </w:rPr>
        <w:t>olicja, straż miejsca, organizacje pozarządowe i in.).</w:t>
      </w:r>
    </w:p>
    <w:p w:rsidR="00FC4015" w:rsidRPr="00FC4015" w:rsidRDefault="00885E2E" w:rsidP="00C120EA">
      <w:pPr>
        <w:pStyle w:val="Akapitzlist"/>
        <w:numPr>
          <w:ilvl w:val="0"/>
          <w:numId w:val="10"/>
        </w:numPr>
        <w:ind w:left="426"/>
        <w:jc w:val="both"/>
        <w:rPr>
          <w:rStyle w:val="fontstyle0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Procedury, o których mowa w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ust. 2 stanowią załącznik n</w:t>
      </w:r>
      <w:r w:rsidR="00BF3C99">
        <w:rPr>
          <w:rStyle w:val="fontstyle21"/>
          <w:rFonts w:ascii="Times New Roman" w:hAnsi="Times New Roman" w:cs="Times New Roman"/>
          <w:color w:val="000000"/>
        </w:rPr>
        <w:t>r. 3</w:t>
      </w:r>
      <w:r w:rsidRPr="009A0624">
        <w:rPr>
          <w:rStyle w:val="fontstyle21"/>
          <w:rFonts w:ascii="Times New Roman" w:hAnsi="Times New Roman" w:cs="Times New Roman"/>
          <w:color w:val="000000"/>
        </w:rPr>
        <w:t xml:space="preserve"> do Standardów.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47A4D" w:rsidRDefault="00FC4015" w:rsidP="00FC4015">
      <w:pPr>
        <w:pStyle w:val="Nagwek1"/>
        <w:jc w:val="center"/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</w:pPr>
      <w:bookmarkStart w:id="14" w:name="_Toc159349026"/>
      <w:bookmarkStart w:id="15" w:name="_Toc159349464"/>
      <w:r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>Rozdział V -</w:t>
      </w:r>
      <w:r w:rsidR="00885E2E"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 xml:space="preserve">Procedury i osoby odpowiedzialne za przyjęcie zgłoszenia, dokumentowanie </w:t>
      </w:r>
      <w:r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 xml:space="preserve"> </w:t>
      </w:r>
      <w:r w:rsidR="00885E2E"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>i dalsze</w:t>
      </w:r>
      <w:r w:rsidR="009C145C"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 xml:space="preserve"> </w:t>
      </w:r>
      <w:r w:rsidR="00885E2E"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>działania pomocowe oraz za wszczynanie procedury „Niebieskie</w:t>
      </w:r>
      <w:r w:rsidR="009C145C"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>j</w:t>
      </w:r>
      <w:r w:rsidR="00885E2E" w:rsidRPr="00FC4015">
        <w:rPr>
          <w:rStyle w:val="fontstyle01"/>
          <w:rFonts w:asciiTheme="majorHAnsi" w:hAnsiTheme="majorHAnsi"/>
          <w:b/>
          <w:bCs/>
          <w:color w:val="2F5496" w:themeColor="accent1" w:themeShade="BF"/>
          <w:szCs w:val="24"/>
        </w:rPr>
        <w:t xml:space="preserve"> Karty”</w:t>
      </w:r>
      <w:bookmarkEnd w:id="14"/>
      <w:bookmarkEnd w:id="15"/>
    </w:p>
    <w:p w:rsidR="00FC4015" w:rsidRPr="00FC4015" w:rsidRDefault="00FC4015" w:rsidP="00FC4015"/>
    <w:p w:rsidR="00C47A4D" w:rsidRDefault="00455EF6" w:rsidP="00C47A4D">
      <w:pPr>
        <w:pStyle w:val="Akapitzlist"/>
        <w:numPr>
          <w:ilvl w:val="0"/>
          <w:numId w:val="13"/>
        </w:numPr>
        <w:jc w:val="both"/>
        <w:rPr>
          <w:rStyle w:val="fontstyle21"/>
          <w:rFonts w:ascii="Times New Roman" w:hAnsi="Times New Roman" w:cs="Times New Roman"/>
          <w:color w:val="000000"/>
        </w:rPr>
      </w:pPr>
      <w:r w:rsidRPr="00FC4015">
        <w:rPr>
          <w:rStyle w:val="fontstyle21"/>
          <w:rFonts w:ascii="Times New Roman" w:hAnsi="Times New Roman" w:cs="Times New Roman"/>
          <w:b/>
          <w:color w:val="000000"/>
        </w:rPr>
        <w:t>Dyrektor szkoły</w:t>
      </w:r>
      <w:r>
        <w:rPr>
          <w:rStyle w:val="fontstyle21"/>
          <w:rFonts w:ascii="Times New Roman" w:hAnsi="Times New Roman" w:cs="Times New Roman"/>
          <w:color w:val="000000"/>
        </w:rPr>
        <w:t xml:space="preserve"> wraz z</w:t>
      </w:r>
      <w:r w:rsidR="00885E2E" w:rsidRPr="009A0624">
        <w:rPr>
          <w:rStyle w:val="fontstyle21"/>
          <w:rFonts w:ascii="Times New Roman" w:hAnsi="Times New Roman" w:cs="Times New Roman"/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pedagogiem</w:t>
      </w:r>
      <w:r w:rsidR="00885E2E" w:rsidRPr="009A0624">
        <w:rPr>
          <w:rStyle w:val="fontstyle01"/>
          <w:rFonts w:ascii="Times New Roman" w:hAnsi="Times New Roman" w:cs="Times New Roman"/>
          <w:sz w:val="24"/>
          <w:szCs w:val="24"/>
        </w:rPr>
        <w:t xml:space="preserve"> szk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olnym </w:t>
      </w:r>
      <w:r w:rsidR="00885E2E" w:rsidRPr="009A062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color w:val="000000"/>
        </w:rPr>
        <w:t>jest odpowiedzialny</w:t>
      </w:r>
      <w:r w:rsidR="00885E2E" w:rsidRPr="009A0624">
        <w:rPr>
          <w:rStyle w:val="fontstyle21"/>
          <w:rFonts w:ascii="Times New Roman" w:hAnsi="Times New Roman" w:cs="Times New Roman"/>
          <w:color w:val="000000"/>
        </w:rPr>
        <w:t xml:space="preserve"> za składanie zawiadomień o podejrzeniu popełnienia przestępstwa na szkodę ucznia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="00885E2E" w:rsidRPr="009A0624">
        <w:rPr>
          <w:rStyle w:val="fontstyle21"/>
          <w:rFonts w:ascii="Times New Roman" w:hAnsi="Times New Roman" w:cs="Times New Roman"/>
          <w:color w:val="000000"/>
        </w:rPr>
        <w:t>oraz zawiadamiania sądu o</w:t>
      </w:r>
      <w:r>
        <w:rPr>
          <w:rStyle w:val="fontstyle21"/>
          <w:rFonts w:ascii="Times New Roman" w:hAnsi="Times New Roman" w:cs="Times New Roman"/>
          <w:color w:val="000000"/>
        </w:rPr>
        <w:t>piekuńczego. Informacja o osobach odpowiedzialnych</w:t>
      </w:r>
      <w:r w:rsidR="00885E2E" w:rsidRPr="009A0624">
        <w:rPr>
          <w:rStyle w:val="fontstyle21"/>
          <w:rFonts w:ascii="Times New Roman" w:hAnsi="Times New Roman" w:cs="Times New Roman"/>
          <w:color w:val="000000"/>
        </w:rPr>
        <w:t xml:space="preserve"> za składanie</w:t>
      </w:r>
      <w:r w:rsidR="009C145C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="00885E2E" w:rsidRPr="009A0624">
        <w:rPr>
          <w:rStyle w:val="fontstyle21"/>
          <w:rFonts w:ascii="Times New Roman" w:hAnsi="Times New Roman" w:cs="Times New Roman"/>
          <w:color w:val="000000"/>
        </w:rPr>
        <w:t>zawiadomień wywieszona jest na tablicy ogł</w:t>
      </w:r>
      <w:r w:rsidR="00C47A4D">
        <w:rPr>
          <w:rStyle w:val="fontstyle21"/>
          <w:rFonts w:ascii="Times New Roman" w:hAnsi="Times New Roman" w:cs="Times New Roman"/>
          <w:color w:val="000000"/>
        </w:rPr>
        <w:t>oszeń w szkole oraz umieszczona jest w dzienniku elektronicznym</w:t>
      </w:r>
      <w:r w:rsidR="00885E2E" w:rsidRPr="009A0624">
        <w:rPr>
          <w:rStyle w:val="fontstyle21"/>
          <w:rFonts w:ascii="Times New Roman" w:hAnsi="Times New Roman" w:cs="Times New Roman"/>
          <w:color w:val="000000"/>
        </w:rPr>
        <w:t>.</w:t>
      </w:r>
    </w:p>
    <w:p w:rsidR="00C47A4D" w:rsidRDefault="00885E2E" w:rsidP="00C47A4D">
      <w:pPr>
        <w:pStyle w:val="Akapitzlist"/>
        <w:numPr>
          <w:ilvl w:val="0"/>
          <w:numId w:val="13"/>
        </w:numPr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W przypadku podjęcia przez personel placówki informacji, że dziecko może być krzywdzone, osoba ujawniająca sporządza notatkę służbową z uzyskanej informacji, poczynionych ustaleń i przekazuje uzyskaną informację osobie, o której mowa w ust. 1, która sporządza kartę dokumentowania zdarzeń. Dalsze postępowanie realizowane jest zgodnie z procedurami opisanymi w Rozdziale 4.</w:t>
      </w:r>
    </w:p>
    <w:p w:rsidR="00C47A4D" w:rsidRDefault="00885E2E" w:rsidP="00C47A4D">
      <w:pPr>
        <w:pStyle w:val="Akapitzlist"/>
        <w:numPr>
          <w:ilvl w:val="0"/>
          <w:numId w:val="13"/>
        </w:numPr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Osobą odpowiedzialną za wszczynanie procedury „Niebieskie Karty” (wypełnienie formularza „Niebieska Karta – A”) jest osoba wskazana w ust. 1, nauczyciel – wychowawca, nauczyciel znający sytuację domową małoletniego lub pedagog, psycholog szkolny.</w:t>
      </w:r>
      <w:r w:rsidR="00EE081F">
        <w:rPr>
          <w:rStyle w:val="fontstyle21"/>
          <w:rFonts w:ascii="Times New Roman" w:hAnsi="Times New Roman" w:cs="Times New Roman"/>
          <w:color w:val="000000"/>
        </w:rPr>
        <w:t xml:space="preserve"> Załącznik nr 4</w:t>
      </w:r>
    </w:p>
    <w:p w:rsidR="00C47A4D" w:rsidRDefault="00885E2E" w:rsidP="00C47A4D">
      <w:pPr>
        <w:pStyle w:val="Akapitzlist"/>
        <w:numPr>
          <w:ilvl w:val="0"/>
          <w:numId w:val="13"/>
        </w:numPr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W przypadku ujawnienia zaniedbania przez rodziców, ich niewydolności wychowawczej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Style w:val="fontstyle21"/>
          <w:rFonts w:ascii="Times New Roman" w:hAnsi="Times New Roman" w:cs="Times New Roman"/>
          <w:color w:val="000000"/>
        </w:rPr>
        <w:t>właściwym jest zawiadomienie sądu rodzinnego, celem wglądu w sytuację rodziny.</w:t>
      </w:r>
    </w:p>
    <w:p w:rsidR="00C47A4D" w:rsidRDefault="00885E2E" w:rsidP="00C47A4D">
      <w:pPr>
        <w:pStyle w:val="Akapitzlist"/>
        <w:numPr>
          <w:ilvl w:val="0"/>
          <w:numId w:val="13"/>
        </w:numPr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W przypadku zagrożenia zdrowia lub życia dziecka albo osoby mu najbliższej, osoba ujawniająca zdarzenie bezzwłocznie dzwoni na numer alarmowy 112.</w:t>
      </w:r>
    </w:p>
    <w:p w:rsidR="00C47A4D" w:rsidRDefault="00885E2E" w:rsidP="00C47A4D">
      <w:pPr>
        <w:pStyle w:val="Akapitzlist"/>
        <w:numPr>
          <w:ilvl w:val="0"/>
          <w:numId w:val="13"/>
        </w:numPr>
        <w:jc w:val="both"/>
        <w:rPr>
          <w:rStyle w:val="fontstyle21"/>
          <w:rFonts w:ascii="Times New Roman" w:hAnsi="Times New Roman" w:cs="Times New Roman"/>
          <w:color w:val="000000"/>
        </w:rPr>
      </w:pPr>
      <w:r w:rsidRPr="009A0624">
        <w:rPr>
          <w:rStyle w:val="fontstyle21"/>
          <w:rFonts w:ascii="Times New Roman" w:hAnsi="Times New Roman" w:cs="Times New Roman"/>
          <w:color w:val="000000"/>
        </w:rPr>
        <w:t>Wszyscy pracownicy szkoły, którzy w związku z wykonywaniem obowiązków służbowych</w:t>
      </w:r>
      <w:r w:rsidR="00063BDE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podjęły informację o krzywdzeniu ucznia lub informacje z tym związane, są zobowiązane</w:t>
      </w:r>
      <w:r w:rsidR="00063BDE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do zachowania tych informacji w tajemnicy, poza tymi informacjami, które przekazywane</w:t>
      </w:r>
      <w:r w:rsidR="00063BDE">
        <w:rPr>
          <w:rStyle w:val="fontstyle21"/>
          <w:rFonts w:ascii="Times New Roman" w:hAnsi="Times New Roman" w:cs="Times New Roman"/>
          <w:color w:val="000000"/>
        </w:rPr>
        <w:t xml:space="preserve"> </w:t>
      </w:r>
      <w:r w:rsidRPr="009A0624">
        <w:rPr>
          <w:rStyle w:val="fontstyle21"/>
          <w:rFonts w:ascii="Times New Roman" w:hAnsi="Times New Roman" w:cs="Times New Roman"/>
          <w:color w:val="000000"/>
        </w:rPr>
        <w:t>są uprawnionym instytucjom.</w:t>
      </w:r>
    </w:p>
    <w:p w:rsidR="00C47A4D" w:rsidRDefault="00FC4015" w:rsidP="00FC4015">
      <w:pPr>
        <w:pStyle w:val="Nagwek1"/>
        <w:spacing w:before="0"/>
        <w:jc w:val="center"/>
      </w:pPr>
      <w:r>
        <w:br/>
      </w:r>
      <w:bookmarkStart w:id="16" w:name="_Toc159349027"/>
      <w:bookmarkStart w:id="17" w:name="_Toc159349465"/>
      <w:r>
        <w:t xml:space="preserve">Rozdział VI - </w:t>
      </w:r>
      <w:r w:rsidR="00885E2E" w:rsidRPr="009A0624">
        <w:t>Zasady bezpiecznych relacji małoletni – małoletni, w tym zachowania niedozwolone.</w:t>
      </w:r>
      <w:bookmarkEnd w:id="16"/>
      <w:bookmarkEnd w:id="17"/>
    </w:p>
    <w:p w:rsidR="00FC4015" w:rsidRPr="00FC4015" w:rsidRDefault="00FC4015" w:rsidP="00FC4015"/>
    <w:p w:rsidR="00C47A4D" w:rsidRDefault="00885E2E" w:rsidP="00C47A4D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Podstawową zasadą relacji między małoletnimi i między uczniami pełnoletnimi </w:t>
      </w:r>
      <w:r w:rsidR="00470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i niepełnoletnimi jest działanie z szacunkiem, uwzględniające godność i potrzeby małoletnich.</w:t>
      </w:r>
    </w:p>
    <w:p w:rsidR="00C47A4D" w:rsidRDefault="00885E2E" w:rsidP="00C47A4D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Standardem jest tworzenie atmosfery życia szkolnego, które promuje tolerancję i poczucie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odpowiedzialności za swoje zachowanie.</w:t>
      </w:r>
    </w:p>
    <w:p w:rsidR="00C47A4D" w:rsidRPr="00ED564B" w:rsidRDefault="00885E2E" w:rsidP="00C47A4D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Uczniowie angażowani są w działania, w których mają możliwość aktywnego uczestniczenia, podejmowania współdziałania i rozwijania podejścia zespołowego, w tym </w:t>
      </w:r>
      <w:r w:rsidRPr="00ED564B">
        <w:rPr>
          <w:rFonts w:ascii="Times New Roman" w:hAnsi="Times New Roman" w:cs="Times New Roman"/>
          <w:color w:val="000000"/>
          <w:sz w:val="24"/>
          <w:szCs w:val="24"/>
        </w:rPr>
        <w:t>kształtującego pozytywne relacje z uczniami ze specjalnymi potrzebami edukacyjnymi.</w:t>
      </w:r>
    </w:p>
    <w:p w:rsidR="00C47A4D" w:rsidRPr="00ED564B" w:rsidRDefault="00885E2E" w:rsidP="00C47A4D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4B">
        <w:rPr>
          <w:rFonts w:ascii="Times New Roman" w:hAnsi="Times New Roman" w:cs="Times New Roman"/>
          <w:color w:val="000000"/>
          <w:sz w:val="24"/>
          <w:szCs w:val="24"/>
        </w:rPr>
        <w:t>Niedozwolone jest w szczególności:</w:t>
      </w:r>
    </w:p>
    <w:p w:rsidR="00C47A4D" w:rsidRPr="00ED564B" w:rsidRDefault="00885E2E" w:rsidP="00C47A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4B">
        <w:rPr>
          <w:rFonts w:ascii="Times New Roman" w:hAnsi="Times New Roman" w:cs="Times New Roman"/>
          <w:color w:val="000000"/>
          <w:sz w:val="24"/>
          <w:szCs w:val="24"/>
        </w:rPr>
        <w:t>stosowanie przemocy wobec jakiegokolwiek ucznia, w jakiejkolwiek formie;</w:t>
      </w:r>
    </w:p>
    <w:p w:rsidR="00C47A4D" w:rsidRPr="00ED564B" w:rsidRDefault="00885E2E" w:rsidP="00C47A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4B">
        <w:rPr>
          <w:rFonts w:ascii="Times New Roman" w:hAnsi="Times New Roman" w:cs="Times New Roman"/>
          <w:color w:val="000000"/>
          <w:sz w:val="24"/>
          <w:szCs w:val="24"/>
        </w:rPr>
        <w:t>używanie wulgarnego, obraźliwego języka;</w:t>
      </w:r>
    </w:p>
    <w:p w:rsidR="00C47A4D" w:rsidRPr="00ED564B" w:rsidRDefault="00885E2E" w:rsidP="00C47A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4B">
        <w:rPr>
          <w:rFonts w:ascii="Times New Roman" w:hAnsi="Times New Roman" w:cs="Times New Roman"/>
          <w:color w:val="000000"/>
          <w:sz w:val="24"/>
          <w:szCs w:val="24"/>
        </w:rPr>
        <w:t>upokarzanie, obrażanie, znieważanie innych uczniów;</w:t>
      </w:r>
    </w:p>
    <w:p w:rsidR="00C47A4D" w:rsidRPr="00ED564B" w:rsidRDefault="00885E2E" w:rsidP="00C47A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4B">
        <w:rPr>
          <w:rFonts w:ascii="Times New Roman" w:hAnsi="Times New Roman" w:cs="Times New Roman"/>
          <w:color w:val="000000"/>
          <w:sz w:val="24"/>
          <w:szCs w:val="24"/>
        </w:rPr>
        <w:t>zachowanie w sposób niestosowny, tj. używanie wulgarnych słów, gestów, żartów, kierowanie obraźliwych uwag, w tym o zabarwieniu seksualnym;</w:t>
      </w:r>
    </w:p>
    <w:p w:rsidR="00C47A4D" w:rsidRPr="00ED564B" w:rsidRDefault="00885E2E" w:rsidP="00C47A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4B">
        <w:rPr>
          <w:rFonts w:ascii="Times New Roman" w:hAnsi="Times New Roman" w:cs="Times New Roman"/>
          <w:color w:val="000000"/>
          <w:sz w:val="24"/>
          <w:szCs w:val="24"/>
        </w:rPr>
        <w:t>stosowanie zastraszania i gróźb;</w:t>
      </w:r>
    </w:p>
    <w:p w:rsidR="00C47A4D" w:rsidRPr="00ED564B" w:rsidRDefault="00885E2E" w:rsidP="00C47A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4B">
        <w:rPr>
          <w:rFonts w:ascii="Times New Roman" w:hAnsi="Times New Roman" w:cs="Times New Roman"/>
          <w:color w:val="000000"/>
          <w:sz w:val="24"/>
          <w:szCs w:val="24"/>
        </w:rPr>
        <w:t xml:space="preserve">utrwalanie wizerunku innych uczniów poprzez nagrywanie (również fonii) </w:t>
      </w:r>
      <w:r w:rsidR="00470EF7" w:rsidRPr="00ED56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564B">
        <w:rPr>
          <w:rFonts w:ascii="Times New Roman" w:hAnsi="Times New Roman" w:cs="Times New Roman"/>
          <w:color w:val="000000"/>
          <w:sz w:val="24"/>
          <w:szCs w:val="24"/>
        </w:rPr>
        <w:t>i fotografowanie bez uzyskania zgody i w sytuacjach intymnych, mogących zawstydzić;</w:t>
      </w:r>
    </w:p>
    <w:p w:rsidR="00C47A4D" w:rsidRPr="00ED564B" w:rsidRDefault="00885E2E" w:rsidP="00C47A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4B">
        <w:rPr>
          <w:rFonts w:ascii="Times New Roman" w:hAnsi="Times New Roman" w:cs="Times New Roman"/>
          <w:color w:val="000000"/>
          <w:sz w:val="24"/>
          <w:szCs w:val="24"/>
        </w:rPr>
        <w:t xml:space="preserve">udostępnianie między małoletnimi substancji psychoaktywnych i używanie ich </w:t>
      </w:r>
      <w:r w:rsidR="00470EF7" w:rsidRPr="00ED564B">
        <w:rPr>
          <w:rFonts w:ascii="Times New Roman" w:hAnsi="Times New Roman" w:cs="Times New Roman"/>
          <w:color w:val="000000"/>
          <w:sz w:val="24"/>
          <w:szCs w:val="24"/>
        </w:rPr>
        <w:br/>
        <w:t>w</w:t>
      </w:r>
      <w:r w:rsidR="0006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64B">
        <w:rPr>
          <w:rFonts w:ascii="Times New Roman" w:hAnsi="Times New Roman" w:cs="Times New Roman"/>
          <w:color w:val="000000"/>
          <w:sz w:val="24"/>
          <w:szCs w:val="24"/>
        </w:rPr>
        <w:t>swoim otoczeniu.</w:t>
      </w:r>
    </w:p>
    <w:p w:rsidR="00C47A4D" w:rsidRDefault="00FC4015" w:rsidP="00FC4015">
      <w:pPr>
        <w:pStyle w:val="Nagwek1"/>
        <w:spacing w:before="0"/>
        <w:jc w:val="center"/>
      </w:pPr>
      <w:r>
        <w:br/>
      </w:r>
      <w:bookmarkStart w:id="18" w:name="_Toc159349028"/>
      <w:bookmarkStart w:id="19" w:name="_Toc159349466"/>
      <w:r>
        <w:t xml:space="preserve">Rozdział VII - </w:t>
      </w:r>
      <w:r w:rsidR="00885E2E" w:rsidRPr="009A0624">
        <w:t>Zasady korzystania z urządzeń elektronicznych z dostępem do Internetu</w:t>
      </w:r>
      <w:bookmarkEnd w:id="18"/>
      <w:bookmarkEnd w:id="19"/>
    </w:p>
    <w:p w:rsidR="00FC4015" w:rsidRPr="00FC4015" w:rsidRDefault="00FC4015" w:rsidP="00FC4015"/>
    <w:p w:rsidR="00C47A4D" w:rsidRDefault="00063BDE" w:rsidP="00C47A4D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szkole o bezpieczeństwo urządzeń z dostępem do internetu</w:t>
      </w:r>
      <w:r w:rsidR="00411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dbają nauczyciele posiadające kwalifikacje do nauczania </w:t>
      </w:r>
      <w:r w:rsidR="00411FAE">
        <w:rPr>
          <w:rFonts w:ascii="Times New Roman" w:hAnsi="Times New Roman" w:cs="Times New Roman"/>
          <w:color w:val="000000"/>
          <w:sz w:val="24"/>
          <w:szCs w:val="24"/>
        </w:rPr>
        <w:t>informatyki</w:t>
      </w:r>
      <w:r w:rsidR="00885E2E"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 (zgodn</w:t>
      </w:r>
      <w:r w:rsidR="00411FAE">
        <w:rPr>
          <w:rFonts w:ascii="Times New Roman" w:hAnsi="Times New Roman" w:cs="Times New Roman"/>
          <w:color w:val="000000"/>
          <w:sz w:val="24"/>
          <w:szCs w:val="24"/>
        </w:rPr>
        <w:t>ie z rozdziałem 1 ust. 6), którzy</w:t>
      </w:r>
      <w:r w:rsidR="00411FAE">
        <w:rPr>
          <w:rFonts w:ascii="Times New Roman" w:hAnsi="Times New Roman" w:cs="Times New Roman"/>
          <w:color w:val="000000"/>
          <w:sz w:val="24"/>
          <w:szCs w:val="24"/>
        </w:rPr>
        <w:br/>
        <w:t>odpowiedzialni są</w:t>
      </w:r>
      <w:r w:rsidR="00885E2E"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 za instalowanie i aktualizowanie przynamniej raz w miesiącu programów antywirusowych i zapór sieciowych w celu ochrony systemów przed atakami złośliwego oprogramowania i blokowania na komputerach szkolnych materiałów niedostosowanych do wieku.</w:t>
      </w:r>
    </w:p>
    <w:p w:rsidR="00C47A4D" w:rsidRDefault="00885E2E" w:rsidP="00C47A4D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Infrastruktura sieciowa szkoły zapewnia dostęp do Internetu personelowi i uczniom, zarówno w czasie zajęć pod nadzorem pracownika szkoły, jak i poza nimi, na </w:t>
      </w:r>
      <w:r w:rsidR="00C47A4D">
        <w:rPr>
          <w:rFonts w:ascii="Times New Roman" w:hAnsi="Times New Roman" w:cs="Times New Roman"/>
          <w:color w:val="000000"/>
          <w:sz w:val="24"/>
          <w:szCs w:val="24"/>
        </w:rPr>
        <w:t>urządzeniach własnych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A58" w:rsidRDefault="00885E2E" w:rsidP="00C47A4D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 przypadku użytkowania sprzętu z dostępem do Internetu pod nadzorem pracownika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szkoły, ma on obowiązek informowania uczniów o zasadach bezpiecznego korzystania 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z zasobów internetowych i czuwania </w:t>
      </w:r>
      <w:r w:rsidR="00411FAE">
        <w:rPr>
          <w:rFonts w:ascii="Times New Roman" w:hAnsi="Times New Roman" w:cs="Times New Roman"/>
          <w:color w:val="000000"/>
          <w:sz w:val="24"/>
          <w:szCs w:val="24"/>
        </w:rPr>
        <w:t>nad bezpiecznym korzystaniem z s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ieci podczas zajęć.</w:t>
      </w:r>
    </w:p>
    <w:p w:rsidR="00643A58" w:rsidRDefault="00885E2E" w:rsidP="00C47A4D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 szkole prowadzone są cykliczne działania profilaktyczne z zakresu zasad bezpiecznego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korzystania z Internetu.</w:t>
      </w:r>
    </w:p>
    <w:p w:rsidR="00643A58" w:rsidRDefault="00885E2E" w:rsidP="00C47A4D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Na terenie szkoły dostępna jest sieć wi</w:t>
      </w:r>
      <w:r w:rsidR="00411F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fi, zabezpieczona hasłem dostępu.</w:t>
      </w:r>
    </w:p>
    <w:p w:rsidR="00643A58" w:rsidRDefault="00885E2E" w:rsidP="00C47A4D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 przypadku znalezienia niebezpiecznych treści administrator sieci stara się ustalić, kto korzystał z komputera w czasie ich wprowadzenia, a swoje ustalenia przekazuje dyrektorowi,</w:t>
      </w:r>
      <w:r w:rsidR="00411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który organizuje dla dziecka rozmowę z psychologiem lub pedagogiem. Jeśli ten uzyska</w:t>
      </w:r>
      <w:r w:rsidR="00411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informację, że dziecko jest krzywdzone, podejmuje działania opisane 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11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procedurze ochrony</w:t>
      </w:r>
      <w:r w:rsidR="00411FAE">
        <w:rPr>
          <w:rFonts w:ascii="Times New Roman" w:hAnsi="Times New Roman" w:cs="Times New Roman"/>
          <w:color w:val="000000"/>
          <w:sz w:val="24"/>
          <w:szCs w:val="24"/>
        </w:rPr>
        <w:t xml:space="preserve"> (R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ozdział 8).</w:t>
      </w:r>
    </w:p>
    <w:p w:rsidR="00643A58" w:rsidRDefault="00FC4015" w:rsidP="00FC4015">
      <w:pPr>
        <w:pStyle w:val="Nagwek1"/>
        <w:spacing w:before="0"/>
        <w:jc w:val="center"/>
      </w:pPr>
      <w:r>
        <w:br/>
      </w:r>
      <w:bookmarkStart w:id="20" w:name="_Toc159349029"/>
      <w:bookmarkStart w:id="21" w:name="_Toc159349467"/>
      <w:r>
        <w:t xml:space="preserve">Rozdział VIII - </w:t>
      </w:r>
      <w:r w:rsidR="00885E2E" w:rsidRPr="009A0624">
        <w:t xml:space="preserve">Procedury ochrony dzieci przed treściami szkodliwymi w Internecie </w:t>
      </w:r>
      <w:r w:rsidR="00643A58">
        <w:br/>
      </w:r>
      <w:r w:rsidR="00885E2E" w:rsidRPr="009A0624">
        <w:t>oraz utrwalonymi</w:t>
      </w:r>
      <w:r w:rsidR="00892438">
        <w:t xml:space="preserve"> </w:t>
      </w:r>
      <w:r w:rsidR="00885E2E" w:rsidRPr="009A0624">
        <w:t>w innej formie</w:t>
      </w:r>
      <w:bookmarkEnd w:id="20"/>
      <w:bookmarkEnd w:id="21"/>
    </w:p>
    <w:p w:rsidR="00FC4015" w:rsidRPr="00FC4015" w:rsidRDefault="00FC4015" w:rsidP="00FC4015"/>
    <w:p w:rsidR="00643A58" w:rsidRDefault="00885E2E" w:rsidP="00643A58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Niebezpieczne treści (materiały pornograficzne, promujące nienawiść, rasizm, ksenofobię, przemoc, zachowania autodestrukcyjne)</w:t>
      </w:r>
    </w:p>
    <w:p w:rsidR="00FC4015" w:rsidRDefault="00FC4015" w:rsidP="00FC4015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A58" w:rsidRDefault="00885E2E" w:rsidP="00643A58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Treści nielegalne lub niezgodne z regulaminem danej strony zgłaszane są administratorom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strony.</w:t>
      </w:r>
    </w:p>
    <w:p w:rsidR="00643A58" w:rsidRPr="009E79C1" w:rsidRDefault="00885E2E" w:rsidP="00643A58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A58">
        <w:rPr>
          <w:rFonts w:ascii="Times New Roman" w:hAnsi="Times New Roman" w:cs="Times New Roman"/>
          <w:color w:val="000000"/>
          <w:sz w:val="24"/>
          <w:szCs w:val="24"/>
        </w:rPr>
        <w:t>W przypadku zgłoszenia o dostępie do treś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>ci nieodpowiednich, osoba uprawniona</w:t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t xml:space="preserve"> ustala</w:t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br/>
        <w:t>okoliczności zdarzenia, podejmując próbę ustalenia sprawcy i świadków incydentu, a także</w:t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br/>
        <w:t>zabezpiecza dowody, k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onfiguruje zabezpieczenia komputerów i urządzeń szkolnych, by na nowo zablokować </w:t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t xml:space="preserve">dostęp do niewłaściwych treści. Z poczynionych ustaleń sporządza </w:t>
      </w:r>
      <w:r w:rsidRPr="009E79C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Kartę przebiegu interwencji</w:t>
      </w:r>
      <w:r w:rsidRPr="009E79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3A58" w:rsidRDefault="00885E2E" w:rsidP="00643A58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58">
        <w:rPr>
          <w:rFonts w:ascii="Times New Roman" w:hAnsi="Times New Roman" w:cs="Times New Roman"/>
          <w:color w:val="000000"/>
          <w:sz w:val="24"/>
          <w:szCs w:val="24"/>
        </w:rPr>
        <w:t>Jeśli treści niebezpieczne dotyczą osób niezwiązanych ze szkołą, dyrektor zgłasza zdarzenie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t>odpowiednim służbom (sądowi rodzinnemu lub Policji), przekazując zabezpieczone materiały.</w:t>
      </w:r>
    </w:p>
    <w:p w:rsidR="00643A58" w:rsidRDefault="00885E2E" w:rsidP="00643A58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58">
        <w:rPr>
          <w:rFonts w:ascii="Times New Roman" w:hAnsi="Times New Roman" w:cs="Times New Roman"/>
          <w:color w:val="000000"/>
          <w:sz w:val="24"/>
          <w:szCs w:val="24"/>
        </w:rPr>
        <w:t>Jeśli uczestnikami zdarzenia są uczniowie szkoły, ze sprawcą i ofiarą przeprowadzona jest</w:t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br/>
        <w:t>rozmowa (oddzielnie) psychologa lub pedagoga szkolnego na temat emocji, jakie może budzić materiał, do jakich zachowań zachęca, omówione zostają także konsekwencje zdarzenia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t>wynikających ze złamania statutu szkoły.</w:t>
      </w:r>
    </w:p>
    <w:p w:rsidR="00643A58" w:rsidRDefault="00885E2E" w:rsidP="00643A58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58">
        <w:rPr>
          <w:rFonts w:ascii="Times New Roman" w:hAnsi="Times New Roman" w:cs="Times New Roman"/>
          <w:color w:val="000000"/>
          <w:sz w:val="24"/>
          <w:szCs w:val="24"/>
        </w:rPr>
        <w:t>Powiadomieni zostają rodzice uczniów, których informuje się o poczynionych ustaleniach</w:t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br/>
        <w:t>i dalszych działaniach szko</w:t>
      </w:r>
      <w:r w:rsidR="0002276C">
        <w:rPr>
          <w:rFonts w:ascii="Times New Roman" w:hAnsi="Times New Roman" w:cs="Times New Roman"/>
          <w:color w:val="000000"/>
          <w:sz w:val="24"/>
          <w:szCs w:val="24"/>
        </w:rPr>
        <w:t xml:space="preserve">ły (zastosowane kary statutowe, </w:t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t>środki oddziaływania wychowawczego, powiadomienie organów ścigania, wsparcie psychologiczno - pedagogiczne).</w:t>
      </w:r>
    </w:p>
    <w:p w:rsidR="00643A58" w:rsidRDefault="00885E2E" w:rsidP="00643A58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58">
        <w:rPr>
          <w:rFonts w:ascii="Times New Roman" w:hAnsi="Times New Roman" w:cs="Times New Roman"/>
          <w:color w:val="000000"/>
          <w:sz w:val="24"/>
          <w:szCs w:val="24"/>
        </w:rPr>
        <w:t xml:space="preserve">Współpraca z organami ścigania lub sądem rodzinnym obligatoryjnie musi zaistnieć 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t xml:space="preserve">w przypadku naruszenia zakazu rozpowszechniania materiałów pornograficznych 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t>z udziałem małoletniego (osoby poniżej 18 roku życia – art. 202 § 3 kodeksu karnego) oraz treści propagujących publicznie faszystowski lub inny totalitarny ustrój państwa lub nawołujących do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58">
        <w:rPr>
          <w:rFonts w:ascii="Times New Roman" w:hAnsi="Times New Roman" w:cs="Times New Roman"/>
          <w:color w:val="000000"/>
          <w:sz w:val="24"/>
          <w:szCs w:val="24"/>
        </w:rPr>
        <w:t>nienawiści na tle różnic narodowościowych, etnicznych, rasowych, wyznaniowych (art. 256i art. 257 kodeksu karnego).</w:t>
      </w:r>
    </w:p>
    <w:p w:rsidR="00892438" w:rsidRPr="00643A58" w:rsidRDefault="00892438" w:rsidP="00892438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A58" w:rsidRDefault="00885E2E" w:rsidP="00643A58">
      <w:pPr>
        <w:pStyle w:val="Akapitzlist"/>
        <w:numPr>
          <w:ilvl w:val="0"/>
          <w:numId w:val="17"/>
        </w:numPr>
        <w:ind w:left="284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Ochrona wizerunku</w:t>
      </w:r>
    </w:p>
    <w:p w:rsidR="00FC4015" w:rsidRDefault="00FC4015" w:rsidP="00FC4015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A58" w:rsidRPr="00643A58" w:rsidRDefault="00885E2E" w:rsidP="00643A58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 szkole na początku roku szkolnego pozyskiwane są pisemne zgody rodziców i uczniów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publikację wizerunku uczniów na potrzeby dokumentacji fotograficznej działań podejmowanych przez placówkę. W miarę możliwości fotografowane są grupy uczniów, 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a nie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pojedyncze osoby.</w:t>
      </w:r>
    </w:p>
    <w:p w:rsidR="00643A58" w:rsidRPr="00643A58" w:rsidRDefault="00885E2E" w:rsidP="00643A58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Zdjęcia i nagrania nie są podpisywane informacjami identyfikującymi ucznia z imienia 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i nazwiska.</w:t>
      </w:r>
    </w:p>
    <w:p w:rsidR="00643A58" w:rsidRPr="00643A58" w:rsidRDefault="00885E2E" w:rsidP="00643A58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Nośniki analogowe zawierające zdjęcia i nagrania uczniów są przechowywane 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w zamkniętej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klucz szafce, a nośniki elektroniczne zawierające zdjęcia i nagrania są przechowywane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folderze chronionym z dostępem ograniczonym do osób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uprawnionych przez insty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>tucję jako oso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odpow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>iedzialne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za ochronę ur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>ządzeń</w:t>
      </w:r>
      <w:r w:rsidR="00892438">
        <w:rPr>
          <w:rFonts w:ascii="Times New Roman" w:hAnsi="Times New Roman" w:cs="Times New Roman"/>
          <w:color w:val="000000"/>
          <w:sz w:val="24"/>
          <w:szCs w:val="24"/>
        </w:rPr>
        <w:t xml:space="preserve"> z dostępem do internetu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, przez okres wymagany przepisami prawa o archiwizacji.</w:t>
      </w:r>
    </w:p>
    <w:p w:rsidR="00643A58" w:rsidRPr="00FC4015" w:rsidRDefault="00972030" w:rsidP="00643A58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885E2E" w:rsidRPr="009A0624">
        <w:rPr>
          <w:rFonts w:ascii="Times New Roman" w:hAnsi="Times New Roman" w:cs="Times New Roman"/>
          <w:color w:val="000000"/>
          <w:sz w:val="24"/>
          <w:szCs w:val="24"/>
        </w:rPr>
        <w:t>dopuszczalne jest przechowywanie zdjęć i nagrań z wizerunkiem uczniów na nośnikach</w:t>
      </w:r>
      <w:r w:rsidR="00885E2E" w:rsidRPr="009A0624">
        <w:rPr>
          <w:rFonts w:ascii="Times New Roman" w:hAnsi="Times New Roman" w:cs="Times New Roman"/>
          <w:color w:val="000000"/>
          <w:sz w:val="24"/>
          <w:szCs w:val="24"/>
        </w:rPr>
        <w:br/>
        <w:t>nieszyfrowanych lub mobilnych (telefonach komórkowych i pendrive).</w:t>
      </w:r>
    </w:p>
    <w:p w:rsidR="00FC4015" w:rsidRPr="00643A58" w:rsidRDefault="00FC4015" w:rsidP="00FC4015">
      <w:pPr>
        <w:pStyle w:val="Akapitzlist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A58" w:rsidRDefault="00885E2E" w:rsidP="00643A58">
      <w:pPr>
        <w:pStyle w:val="Akapitzlist"/>
        <w:numPr>
          <w:ilvl w:val="0"/>
          <w:numId w:val="17"/>
        </w:numPr>
        <w:ind w:left="284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Naruszenie prywatności</w:t>
      </w:r>
    </w:p>
    <w:p w:rsidR="00FC4015" w:rsidRDefault="00FC4015" w:rsidP="00FC4015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A58" w:rsidRPr="00643A58" w:rsidRDefault="00885E2E" w:rsidP="00643A58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Informacja o zagrożeniu naruszeniem prywatności w szkole powinna zostać niezwłoc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>znie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przekazana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dyrektorowi szkoły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 xml:space="preserve"> oraz osoba uprawnionym (Rozdział 1 ust.6 )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, którzy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podejmują natychmiastowe działania w celu zabezpieczenia danych i ograniczenia dalszego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dostępu do informacji niejawnych.</w:t>
      </w:r>
    </w:p>
    <w:p w:rsidR="00643A58" w:rsidRPr="00643A58" w:rsidRDefault="00885E2E" w:rsidP="00643A58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Następnie należy ustalić okoliczności zdarzenia, poprzez dokładne udokumentowanie pozyskanych informacji i skontaktować się z ekspertem ds. bezpieczeństwa cyfrowego 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w organie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prowadzącym szkołę.</w:t>
      </w:r>
    </w:p>
    <w:p w:rsidR="00643A58" w:rsidRPr="00643A58" w:rsidRDefault="00885E2E" w:rsidP="00643A58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 przypadku poważniejszych zagrożeń i w sytuacji, gdy naruszenie prywatności jest spowodowane przez osoby spoza szkoły, należy nawiązać współpracę z organami ścigania.</w:t>
      </w:r>
    </w:p>
    <w:p w:rsidR="00643A58" w:rsidRPr="00FC4015" w:rsidRDefault="00972030" w:rsidP="00643A58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</w:t>
      </w:r>
      <w:r w:rsidR="00885E2E"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 wskazana w Rozdziale 1 ust. 6 powiadamia osoby dotknięte zdarzeniem (których</w:t>
      </w:r>
      <w:r w:rsidR="00885E2E" w:rsidRPr="009A0624">
        <w:rPr>
          <w:rFonts w:ascii="Times New Roman" w:hAnsi="Times New Roman" w:cs="Times New Roman"/>
          <w:color w:val="000000"/>
          <w:sz w:val="24"/>
          <w:szCs w:val="24"/>
        </w:rPr>
        <w:br/>
        <w:t>dane osobowe wyciekły) o sytuacji, by podjęły indywidualne środki zaradcze.</w:t>
      </w:r>
    </w:p>
    <w:p w:rsidR="00FC4015" w:rsidRPr="00643A58" w:rsidRDefault="00FC4015" w:rsidP="00FC4015">
      <w:pPr>
        <w:pStyle w:val="Akapitzlist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95E" w:rsidRDefault="00885E2E" w:rsidP="002E195E">
      <w:pPr>
        <w:pStyle w:val="Akapitzlist"/>
        <w:numPr>
          <w:ilvl w:val="0"/>
          <w:numId w:val="17"/>
        </w:numPr>
        <w:ind w:left="284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Cyberprzemoc</w:t>
      </w:r>
    </w:p>
    <w:p w:rsidR="00FC4015" w:rsidRDefault="00FC4015" w:rsidP="00FC4015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95E" w:rsidRDefault="00885E2E" w:rsidP="00FC4015">
      <w:pPr>
        <w:pStyle w:val="Akapitzlist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Uczeń, który stał się ofiarą lub świadkiem cyberprzemocy (wyśmiewania, poniżania uczestników społeczności szkolnej przy użyciu technologii cyfrowych, obraźliwych komentarzy,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rozpowszechniania wizerunku, manipulowania zdjęciami itp.) powinien zgłosić sytuację do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wychowawcy klasy lub pedagoga/psychologa szkolnego. Zgłoszenia może dokonać także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świadek cyberprzemocy.</w:t>
      </w:r>
    </w:p>
    <w:p w:rsidR="002E195E" w:rsidRPr="002E195E" w:rsidRDefault="00885E2E" w:rsidP="002E195E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95E">
        <w:rPr>
          <w:rFonts w:ascii="Times New Roman" w:hAnsi="Times New Roman" w:cs="Times New Roman"/>
          <w:color w:val="000000"/>
          <w:sz w:val="24"/>
          <w:szCs w:val="24"/>
        </w:rPr>
        <w:t>Przedstawiciel personelu, do którego dotarła informacja próbuje ustalić okoliczności zdarzenia, zebrać dowody w postaci zrzutów ekranu, wiadomości, komentarzy, zdjęć, adresów</w:t>
      </w:r>
      <w:r w:rsidR="00972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95E">
        <w:rPr>
          <w:rFonts w:ascii="Times New Roman" w:hAnsi="Times New Roman" w:cs="Times New Roman"/>
          <w:color w:val="000000"/>
          <w:sz w:val="24"/>
          <w:szCs w:val="24"/>
        </w:rPr>
        <w:t xml:space="preserve">stron internetowych. Zebrane materiały przekazywane są osobie wskazanej 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195E">
        <w:rPr>
          <w:rFonts w:ascii="Times New Roman" w:hAnsi="Times New Roman" w:cs="Times New Roman"/>
          <w:color w:val="000000"/>
          <w:sz w:val="24"/>
          <w:szCs w:val="24"/>
        </w:rPr>
        <w:t>w rozdziale1ust. 5, która wykonuje Kartę przebiegu interwencji.</w:t>
      </w:r>
    </w:p>
    <w:p w:rsidR="002E195E" w:rsidRPr="002E195E" w:rsidRDefault="00885E2E" w:rsidP="002E195E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95E">
        <w:rPr>
          <w:rFonts w:ascii="Times New Roman" w:hAnsi="Times New Roman" w:cs="Times New Roman"/>
          <w:color w:val="000000"/>
          <w:sz w:val="24"/>
          <w:szCs w:val="24"/>
        </w:rPr>
        <w:t>O zdarzeniu poinformowani zostają rodzice, którzy w</w:t>
      </w:r>
      <w:r w:rsidR="006831AE">
        <w:rPr>
          <w:rFonts w:ascii="Times New Roman" w:hAnsi="Times New Roman" w:cs="Times New Roman"/>
          <w:color w:val="000000"/>
          <w:sz w:val="24"/>
          <w:szCs w:val="24"/>
        </w:rPr>
        <w:t xml:space="preserve">spólnie z nauczycielem - informatykiem </w:t>
      </w:r>
      <w:r w:rsidRPr="002E195E">
        <w:rPr>
          <w:rFonts w:ascii="Times New Roman" w:hAnsi="Times New Roman" w:cs="Times New Roman"/>
          <w:color w:val="000000"/>
          <w:sz w:val="24"/>
          <w:szCs w:val="24"/>
        </w:rPr>
        <w:t xml:space="preserve"> i koordynatorem ds. Standardów ustalają, czy sytuacja wymaga powiadomienia organów ścigania i czy odpowiedzialnym za to będzie rodzic czy szkoła.</w:t>
      </w:r>
    </w:p>
    <w:p w:rsidR="002E195E" w:rsidRPr="002E195E" w:rsidRDefault="00885E2E" w:rsidP="002E195E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95E">
        <w:rPr>
          <w:rFonts w:ascii="Times New Roman" w:hAnsi="Times New Roman" w:cs="Times New Roman"/>
          <w:color w:val="000000"/>
          <w:sz w:val="24"/>
          <w:szCs w:val="24"/>
        </w:rPr>
        <w:t>Pedagog/ psycholog szkolny udziela pomocy psychologiczno – pedagogicznej ofierze, wyjaśniając również rolę szkoły w przeciwdziałaniu zjawisku cyberprzemocy i kolejne etapy</w:t>
      </w:r>
      <w:r w:rsidR="00683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95E">
        <w:rPr>
          <w:rFonts w:ascii="Times New Roman" w:hAnsi="Times New Roman" w:cs="Times New Roman"/>
          <w:color w:val="000000"/>
          <w:sz w:val="24"/>
          <w:szCs w:val="24"/>
        </w:rPr>
        <w:t>postępowania szkoły.</w:t>
      </w:r>
    </w:p>
    <w:p w:rsidR="00643A58" w:rsidRPr="004B0B54" w:rsidRDefault="00885E2E" w:rsidP="002E195E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95E">
        <w:rPr>
          <w:rFonts w:ascii="Times New Roman" w:hAnsi="Times New Roman" w:cs="Times New Roman"/>
          <w:color w:val="000000"/>
          <w:sz w:val="24"/>
          <w:szCs w:val="24"/>
        </w:rPr>
        <w:t>Jeśli sprawcą jest uczeń szkoły, pedagog lub psycholog szkolny powinien przeprowadzić</w:t>
      </w:r>
      <w:r w:rsidRPr="002E195E">
        <w:rPr>
          <w:rFonts w:ascii="Times New Roman" w:hAnsi="Times New Roman" w:cs="Times New Roman"/>
          <w:color w:val="000000"/>
          <w:sz w:val="24"/>
          <w:szCs w:val="24"/>
        </w:rPr>
        <w:br/>
        <w:t>z nim rozmowę, w wyniku której ustali, czy istnieją przesłanki do zgłoszenia sprawy do sądu</w:t>
      </w:r>
      <w:r w:rsidR="00683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95E">
        <w:rPr>
          <w:rFonts w:ascii="Times New Roman" w:hAnsi="Times New Roman" w:cs="Times New Roman"/>
          <w:color w:val="000000"/>
          <w:sz w:val="24"/>
          <w:szCs w:val="24"/>
        </w:rPr>
        <w:t>rodzinnego lub Policji (przestępstwa ścigane z urzędu), czy wystarczające będz</w:t>
      </w:r>
      <w:r w:rsidR="0002276C">
        <w:rPr>
          <w:rFonts w:ascii="Times New Roman" w:hAnsi="Times New Roman" w:cs="Times New Roman"/>
          <w:color w:val="000000"/>
          <w:sz w:val="24"/>
          <w:szCs w:val="24"/>
        </w:rPr>
        <w:t>ie zastosowanie kar statutowych,</w:t>
      </w:r>
      <w:r w:rsidRPr="002E195E">
        <w:rPr>
          <w:rFonts w:ascii="Times New Roman" w:hAnsi="Times New Roman" w:cs="Times New Roman"/>
          <w:color w:val="000000"/>
          <w:sz w:val="24"/>
          <w:szCs w:val="24"/>
        </w:rPr>
        <w:t xml:space="preserve"> środków oddziaływania wychowawczego.</w:t>
      </w:r>
    </w:p>
    <w:p w:rsidR="004B0B54" w:rsidRPr="002E195E" w:rsidRDefault="004B0B54" w:rsidP="004B0B54">
      <w:pPr>
        <w:pStyle w:val="Akapitzlist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95E" w:rsidRDefault="00885E2E" w:rsidP="00643A58">
      <w:pPr>
        <w:pStyle w:val="Akapitzlist"/>
        <w:numPr>
          <w:ilvl w:val="0"/>
          <w:numId w:val="17"/>
        </w:numPr>
        <w:ind w:left="284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Fake news</w:t>
      </w:r>
    </w:p>
    <w:p w:rsidR="004B0B54" w:rsidRDefault="004B0B54" w:rsidP="004B0B54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95E" w:rsidRDefault="00885E2E" w:rsidP="002E195E">
      <w:pPr>
        <w:pStyle w:val="Akapitzlist"/>
        <w:numPr>
          <w:ilvl w:val="2"/>
          <w:numId w:val="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Włączenie zagadnienia dezinformacji do tematów działalności profilaktycznej, w tym ramach realizacji zajęć z informatyki, celem wspierania umiejętności medialnych.</w:t>
      </w:r>
    </w:p>
    <w:p w:rsidR="002E195E" w:rsidRPr="002E195E" w:rsidRDefault="002E195E" w:rsidP="002E195E">
      <w:pPr>
        <w:pStyle w:val="Akapitzlist"/>
        <w:numPr>
          <w:ilvl w:val="2"/>
          <w:numId w:val="8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85E2E" w:rsidRPr="009A0624">
        <w:rPr>
          <w:rFonts w:ascii="Times New Roman" w:hAnsi="Times New Roman" w:cs="Times New Roman"/>
          <w:color w:val="000000"/>
          <w:sz w:val="24"/>
          <w:szCs w:val="24"/>
        </w:rPr>
        <w:t>rowadzenie kontroli mediów społecznościowych pod względem działań mających na celu</w:t>
      </w:r>
      <w:r w:rsidR="00885E2E" w:rsidRPr="009A0624">
        <w:rPr>
          <w:rFonts w:ascii="Times New Roman" w:hAnsi="Times New Roman" w:cs="Times New Roman"/>
          <w:color w:val="000000"/>
          <w:sz w:val="24"/>
          <w:szCs w:val="24"/>
        </w:rPr>
        <w:br/>
        <w:t>ograniczenie rozpowszechniania fake newsów oraz sprawdzanie publikowanych w sieci treści.</w:t>
      </w:r>
    </w:p>
    <w:p w:rsidR="002E195E" w:rsidRPr="002E195E" w:rsidRDefault="00885E2E" w:rsidP="002E195E">
      <w:pPr>
        <w:pStyle w:val="Akapitzlist"/>
        <w:numPr>
          <w:ilvl w:val="2"/>
          <w:numId w:val="8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Reagowanie na potencjalne zagrożenie – prostowanie informacji, zgłaszanie administratorowi strony, jeśli treści są nielegalne lub niezgodne z regulaminem.</w:t>
      </w:r>
    </w:p>
    <w:p w:rsidR="002E195E" w:rsidRDefault="004B0B54" w:rsidP="004B0B54">
      <w:pPr>
        <w:pStyle w:val="Nagwek1"/>
        <w:spacing w:before="0"/>
        <w:jc w:val="center"/>
      </w:pPr>
      <w:r>
        <w:br/>
      </w:r>
      <w:bookmarkStart w:id="22" w:name="_Toc159349030"/>
      <w:bookmarkStart w:id="23" w:name="_Toc159349468"/>
      <w:r>
        <w:t xml:space="preserve">Rozdział IX - </w:t>
      </w:r>
      <w:r w:rsidR="00885E2E" w:rsidRPr="009A0624">
        <w:t>Zasady ustalania planu wsparcia małoletniego po ujawnieniu krzywdzenia</w:t>
      </w:r>
      <w:bookmarkEnd w:id="22"/>
      <w:bookmarkEnd w:id="23"/>
    </w:p>
    <w:p w:rsidR="004B0B54" w:rsidRPr="004B0B54" w:rsidRDefault="004B0B54" w:rsidP="004B0B54"/>
    <w:p w:rsidR="002E195E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Celem planu wsparcia jest przede wszystkim:</w:t>
      </w:r>
    </w:p>
    <w:p w:rsidR="002E195E" w:rsidRDefault="00885E2E" w:rsidP="002E195E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zainicjowanie działań interwencyjnych we współpracy z innymi instytucjami, jeśli istnieje taka konieczność;</w:t>
      </w:r>
    </w:p>
    <w:p w:rsidR="002E195E" w:rsidRDefault="00885E2E" w:rsidP="002E195E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współpraca z rodzicami w celu powstrzymania krzywdzenia małoletniego i zapewnienie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mu pomocy;</w:t>
      </w:r>
    </w:p>
    <w:p w:rsidR="002E195E" w:rsidRDefault="00885E2E" w:rsidP="002E195E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diagnoza, czy konieczne jest podjęcie działań prawnych;</w:t>
      </w:r>
    </w:p>
    <w:p w:rsidR="002E195E" w:rsidRDefault="00885E2E" w:rsidP="002E195E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objęcie ucznia pomocą psychologiczno – pedagogiczną na terenie szkoły i pomocą specjalistyczną poza szkołą, jeśli zaistnieje taka konieczność.</w:t>
      </w:r>
    </w:p>
    <w:p w:rsidR="002E195E" w:rsidRPr="002E195E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 ustalaniu planu wsparcia uczestniczy uczeń, jego rodzice, wychowawca i zespół pomocy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psychologiczno – pedagogicznej – każda z tych osób otrzymuje zadania do wykonania 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określonym czasookresie.</w:t>
      </w:r>
    </w:p>
    <w:p w:rsidR="002E195E" w:rsidRPr="002E195E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Działania koordynuje i monitoruje pedagog szkolny, który ściśle współpracuje z osobą odpowiedzialną za koordynację Standardów, wskazaną w Rozdzia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t xml:space="preserve">le 1 ust. 5 (o ile jest to inna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osoba), w tym w podejmowaniu działań wspólnie z instytucjami pozaszkolnymi.</w:t>
      </w:r>
    </w:p>
    <w:p w:rsidR="002E195E" w:rsidRPr="002E195E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Plan wsparcia uwzględnia:</w:t>
      </w:r>
    </w:p>
    <w:p w:rsidR="002E195E" w:rsidRDefault="00885E2E" w:rsidP="002E195E">
      <w:pPr>
        <w:pStyle w:val="Akapitzlist"/>
        <w:numPr>
          <w:ilvl w:val="0"/>
          <w:numId w:val="25"/>
        </w:numPr>
        <w:ind w:hanging="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działania interwencyjne, mające na celu zapewnienie uczniowi bezpieczeństwa, w tym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zgłoszone podejrzenie popełnienia przestępstwa zgłoszone do organów ścigania;</w:t>
      </w:r>
    </w:p>
    <w:p w:rsidR="002E195E" w:rsidRPr="002E195E" w:rsidRDefault="00885E2E" w:rsidP="002E195E">
      <w:pPr>
        <w:pStyle w:val="Akapitzlist"/>
        <w:numPr>
          <w:ilvl w:val="0"/>
          <w:numId w:val="25"/>
        </w:numPr>
        <w:ind w:hanging="2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formy wsparcia oferowane przez szkołę;</w:t>
      </w:r>
    </w:p>
    <w:p w:rsidR="002E195E" w:rsidRPr="002E195E" w:rsidRDefault="00885E2E" w:rsidP="002E195E">
      <w:pPr>
        <w:pStyle w:val="Akapitzlist"/>
        <w:numPr>
          <w:ilvl w:val="0"/>
          <w:numId w:val="25"/>
        </w:numPr>
        <w:ind w:hanging="2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zaproponowane formy specjalistycznej pomocy pozaszkolnej, jeśli istnieje taka potrzeba.</w:t>
      </w:r>
    </w:p>
    <w:p w:rsidR="002E195E" w:rsidRPr="002E195E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Planem wsparcia należy objąć także rodzeństwo pokrzywdzonego ucznia, jeśli są uczniami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szkoły.</w:t>
      </w:r>
    </w:p>
    <w:p w:rsidR="002E195E" w:rsidRPr="002E195E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Plan wsparcia małoletniego funkcjonuje równolegle z podejmowanymi działaniami interwencyjnymi, a jego naczelną zasadą jest obserwacja ucznia, zapewnienie mu warunków do</w:t>
      </w:r>
      <w:r w:rsidR="00683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uzyskania wielospecjalistycznej pomocy, również pozaszkolnej, udzielanie wsparcia rodzicom i współpraca międzyinstytucjonalna.</w:t>
      </w:r>
    </w:p>
    <w:p w:rsidR="002E195E" w:rsidRPr="002E195E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Plan wsparcia małoletniego ustalany jest również w sytuacji, gdy inicjatorem działań interwencyjnych jest inna instytucja (procedura „Niebieskie Karty”, uzyskanie informacji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o krzywdzeniu od organów ścigania lub sądu itp., współpraca z OPS).</w:t>
      </w:r>
    </w:p>
    <w:p w:rsidR="002E195E" w:rsidRPr="002E195E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 przypadku realizacji procedury „Niebieskie Karty”, plan wsparcia małoletniego tożsamy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jest z ustaleniami poczynionymi w grupie diagnostyczno – pomocowej.</w:t>
      </w:r>
    </w:p>
    <w:p w:rsidR="002E195E" w:rsidRPr="002E195E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Do działań zaktywizowany powinien zostać rodzic „niekrzywdzący”, który współpracuje ze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szkołą w celu powstrzymania sprawcy przemocy i zapewnienia dziecku pomocy pozaszkolnej. W przypadku krzywdzenia przez obojga rodziców, interwencja polega również na zawiadomieniu sądu rodzinnego i Policji i działania względem rodziców, w tym sprawdzanie</w:t>
      </w:r>
      <w:r w:rsidR="00683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bezpieczeństwa domowników, leży w kompetencjach tych instytucji.</w:t>
      </w:r>
    </w:p>
    <w:p w:rsidR="002E195E" w:rsidRPr="002E195E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Plan wsparcia małoletniego obejmuje różne formy pomocy, w tym prawną, psychologiczną, socjalną i medyczną, uwzględniając współpracę interdyscyplinarną w tym zakresie.</w:t>
      </w:r>
    </w:p>
    <w:p w:rsidR="002E195E" w:rsidRPr="002E195E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Zadania pracowników szkoły wiążą się głównie z pomocą w realizowaniu przez ucznia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zadań dydaktyczno – wychowawczych i budowaniu pozytywnych relacji z rówieśnikami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i personelem szkoły.</w:t>
      </w:r>
    </w:p>
    <w:p w:rsidR="002E195E" w:rsidRPr="00E9453F" w:rsidRDefault="00885E2E" w:rsidP="002E195E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Plan wsparcia małoletniego nie kończy się wraz z końcem procedury prawnej.</w:t>
      </w:r>
    </w:p>
    <w:p w:rsidR="00E9453F" w:rsidRPr="00E9453F" w:rsidRDefault="00E9453F" w:rsidP="00E9453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95E" w:rsidRDefault="004B0B54" w:rsidP="004B0B54">
      <w:pPr>
        <w:pStyle w:val="Nagwek1"/>
        <w:spacing w:before="0"/>
        <w:jc w:val="center"/>
      </w:pPr>
      <w:r>
        <w:lastRenderedPageBreak/>
        <w:br/>
      </w:r>
      <w:bookmarkStart w:id="24" w:name="_Toc159349031"/>
      <w:bookmarkStart w:id="25" w:name="_Toc159349469"/>
      <w:r>
        <w:t>Rozdział X  -</w:t>
      </w:r>
      <w:r w:rsidR="00885E2E" w:rsidRPr="009A0624">
        <w:t>Zasady i sposób udostępniania personelowi, mało</w:t>
      </w:r>
      <w:r>
        <w:t xml:space="preserve">letnim i ich opiekunom polityki </w:t>
      </w:r>
      <w:r w:rsidR="00885E2E" w:rsidRPr="009A0624">
        <w:t>do zaznajomienia i stosowania oraz zasady aktualizacji i przeglądu Standardów</w:t>
      </w:r>
      <w:bookmarkEnd w:id="24"/>
      <w:bookmarkEnd w:id="25"/>
    </w:p>
    <w:p w:rsidR="004B0B54" w:rsidRPr="004B0B54" w:rsidRDefault="004B0B54" w:rsidP="004B0B54"/>
    <w:p w:rsidR="002E195E" w:rsidRDefault="00885E2E" w:rsidP="002E195E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Wszelkie procedury i dokumenty związane z wprowadzeniem Standardów są udostępniane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personelowi, małoletnim i ich rodzicom podczas zapoznawania i zobowiązania do stosowania (zgodnie z poniższymi zasadami), a następnie na żądanie w dowolnym momencie. Dokumenty te można również znaleźć na stronie internetowej szkoły pod adresem:</w:t>
      </w:r>
      <w:r w:rsidR="00683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1EB">
        <w:rPr>
          <w:rFonts w:ascii="Times New Roman" w:hAnsi="Times New Roman" w:cs="Times New Roman"/>
          <w:b/>
          <w:bCs/>
          <w:sz w:val="24"/>
          <w:szCs w:val="24"/>
        </w:rPr>
        <w:t>sphutanowa.com</w:t>
      </w:r>
    </w:p>
    <w:p w:rsidR="002E195E" w:rsidRPr="002E195E" w:rsidRDefault="00885E2E" w:rsidP="002E195E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Wersja skrócona Standardów (dla małoletnich) dostępna jest na tablicy ogłoszeń w pokoju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nauczycielskim oraz w gabinecie pedagoga i psychologa szkolnego.</w:t>
      </w:r>
    </w:p>
    <w:p w:rsidR="002E195E" w:rsidRPr="002E195E" w:rsidRDefault="00885E2E" w:rsidP="002E195E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Każdy pracownik ma obowiązek zapoznać się ze Standardami po zawarciu umowy o pracę,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a fakt zapoznania się i przyjęcia do stosowania poświadcza podpisem na liście dostępnej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w dziale kadr oraz poprzez złożenie do akt osobowych oświadczenia.</w:t>
      </w:r>
    </w:p>
    <w:p w:rsidR="002E195E" w:rsidRPr="002E195E" w:rsidRDefault="00885E2E" w:rsidP="002E195E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Rodzice/opiekunowie uczniów zapoznawani są ze Standardami podczas zebrań z rodzicami,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każdorazowo na początku roku szkolnego, przy czym pierwsze zapoznanie nastąpi niezwłocznie po opracowaniu i wprowadzeniu Standardów, nie później niż w ciągu 30 dni. Zapoznanie się z wyżej wymienionymi dokumentami każda osoba potwierdza swoim podpisem, złożonym na liście obecności lub na oświadcz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t xml:space="preserve">eniu dostarczonym do wychowawcy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klasy w przypadku nieobecności rodzica na wywiadówc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t xml:space="preserve">e, w ciągu 7 dni od przekazania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przez wychowawcę za pośrednictwem </w:t>
      </w:r>
      <w:r w:rsidR="00D0665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ziennika</w:t>
      </w:r>
      <w:r w:rsidR="00D06658">
        <w:rPr>
          <w:rFonts w:ascii="Times New Roman" w:hAnsi="Times New Roman" w:cs="Times New Roman"/>
          <w:color w:val="000000"/>
          <w:sz w:val="24"/>
          <w:szCs w:val="24"/>
        </w:rPr>
        <w:t xml:space="preserve"> elektronicznego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 informacji 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o konieczności zapoznania się ze Standardami.</w:t>
      </w:r>
      <w:r w:rsidR="00C82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4F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82C39"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="006E24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051D9" w:rsidRPr="006051D9" w:rsidRDefault="00885E2E" w:rsidP="002E195E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Uczniowie zapoznawani są ze Standardami podczas jednych z zajęć z wychowawcą realizowanych w miesiącu wrześniu każdego roku, przy czym pierwsze zapoznanie nastąpi niezwłocznie po opracowaniu i wprowadzeniu Standardów, nie później niż w ciągu 30 dni. Za</w:t>
      </w:r>
      <w:r w:rsidR="00A14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potwierdzenie faktu zaznajomienia się z dokumentami służy lista obecności na zajęciach,</w:t>
      </w:r>
      <w:r w:rsidR="00A14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95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odczas których te procedury były omawiane. Uczniowie nieobecni donoszą do wychowawcy oświadczenie o zapoznaniu się w ciągu 7 dni od powrotu z nieobecności.</w:t>
      </w:r>
    </w:p>
    <w:p w:rsidR="006051D9" w:rsidRPr="006051D9" w:rsidRDefault="00885E2E" w:rsidP="002E195E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Treść oświadczenia dla personelu, rodziców/opiekunów </w:t>
      </w:r>
      <w:r w:rsidR="00EE081F">
        <w:rPr>
          <w:rFonts w:ascii="Times New Roman" w:hAnsi="Times New Roman" w:cs="Times New Roman"/>
          <w:color w:val="000000"/>
          <w:sz w:val="24"/>
          <w:szCs w:val="24"/>
        </w:rPr>
        <w:t xml:space="preserve">i uczniów stanowi załącznik </w:t>
      </w:r>
      <w:r w:rsidR="004B0B5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81F">
        <w:rPr>
          <w:rFonts w:ascii="Times New Roman" w:hAnsi="Times New Roman" w:cs="Times New Roman"/>
          <w:color w:val="000000"/>
          <w:sz w:val="24"/>
          <w:szCs w:val="24"/>
        </w:rPr>
        <w:t>Nr 2</w:t>
      </w:r>
      <w:r w:rsidR="004B0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do Standardów.</w:t>
      </w:r>
    </w:p>
    <w:p w:rsidR="006051D9" w:rsidRPr="006051D9" w:rsidRDefault="00885E2E" w:rsidP="002E195E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1D1D1B"/>
          <w:sz w:val="24"/>
          <w:szCs w:val="24"/>
        </w:rPr>
        <w:t xml:space="preserve">Pracownicy powołani do pełnienia funkcji zgodnie z zapisami rozdziału 1 ust. 5 - 6, rozdziału 5 ust. 1, rozdziału 7 ust. 1 oraz rozdziału 9 ust. 3, na bieżąco monitorują </w:t>
      </w:r>
      <w:r w:rsidR="009E79C1">
        <w:rPr>
          <w:rFonts w:ascii="Times New Roman" w:hAnsi="Times New Roman" w:cs="Times New Roman"/>
          <w:color w:val="1D1D1B"/>
          <w:sz w:val="24"/>
          <w:szCs w:val="24"/>
        </w:rPr>
        <w:br/>
        <w:t xml:space="preserve">i okresowo </w:t>
      </w:r>
      <w:r w:rsidRPr="009A0624">
        <w:rPr>
          <w:rFonts w:ascii="Times New Roman" w:hAnsi="Times New Roman" w:cs="Times New Roman"/>
          <w:color w:val="1D1D1B"/>
          <w:sz w:val="24"/>
          <w:szCs w:val="24"/>
        </w:rPr>
        <w:t>weryfikują zgodność prowadzonych działań z przyjętymi zasadami ochrony dzieci, dokonując co najmniej raz na dwa lata oceny Standardów, by dost</w:t>
      </w:r>
      <w:r w:rsidR="009E79C1">
        <w:rPr>
          <w:rFonts w:ascii="Times New Roman" w:hAnsi="Times New Roman" w:cs="Times New Roman"/>
          <w:color w:val="1D1D1B"/>
          <w:sz w:val="24"/>
          <w:szCs w:val="24"/>
        </w:rPr>
        <w:t xml:space="preserve">osować je do aktualnych potrzeb </w:t>
      </w:r>
      <w:r w:rsidRPr="009A0624">
        <w:rPr>
          <w:rFonts w:ascii="Times New Roman" w:hAnsi="Times New Roman" w:cs="Times New Roman"/>
          <w:color w:val="1D1D1B"/>
          <w:sz w:val="24"/>
          <w:szCs w:val="24"/>
        </w:rPr>
        <w:t>i obowiązujących przepisów. Wnioski z przeprowadzonej oceny są dokumentowane w formie notatek służbowych, a zmiany w Standardach wprowa</w:t>
      </w:r>
      <w:r w:rsidR="009E79C1">
        <w:rPr>
          <w:rFonts w:ascii="Times New Roman" w:hAnsi="Times New Roman" w:cs="Times New Roman"/>
          <w:color w:val="1D1D1B"/>
          <w:sz w:val="24"/>
          <w:szCs w:val="24"/>
        </w:rPr>
        <w:t xml:space="preserve">dzane są aneksami, po uzyskaniu </w:t>
      </w:r>
      <w:r w:rsidRPr="009A0624">
        <w:rPr>
          <w:rFonts w:ascii="Times New Roman" w:hAnsi="Times New Roman" w:cs="Times New Roman"/>
          <w:color w:val="1D1D1B"/>
          <w:sz w:val="24"/>
          <w:szCs w:val="24"/>
        </w:rPr>
        <w:t>akceptacji dyrekcji szkoły i po konsultacjach z radą pedagogiczną, radą rodziców i samorządem uczniowskim.</w:t>
      </w:r>
    </w:p>
    <w:p w:rsidR="006051D9" w:rsidRPr="006051D9" w:rsidRDefault="00885E2E" w:rsidP="002E195E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Osoba, o której mowa w rozdziale 1 ust. 5 przeprowadza wśród pracowników, rodziców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i uczniów minimum raz na dwa lata ankietę monitorującą poziom realizacji Standardów,</w:t>
      </w:r>
      <w:r w:rsidR="009E7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>a następnie dokonuje analizy jakościowej i ilościowej badania ankietowego i sporządza na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tej podstawie sprawozdanie z monitoringu. Sprawozdanie przekazywane jest dyrektorowi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szkoły.</w:t>
      </w:r>
      <w:r w:rsidR="00EE081F">
        <w:rPr>
          <w:rFonts w:ascii="Times New Roman" w:hAnsi="Times New Roman" w:cs="Times New Roman"/>
          <w:color w:val="000000"/>
          <w:sz w:val="24"/>
          <w:szCs w:val="24"/>
        </w:rPr>
        <w:t xml:space="preserve"> Załączniki nr 5,6</w:t>
      </w:r>
      <w:r w:rsidR="00C82C39">
        <w:rPr>
          <w:rFonts w:ascii="Times New Roman" w:hAnsi="Times New Roman" w:cs="Times New Roman"/>
          <w:color w:val="000000"/>
          <w:sz w:val="24"/>
          <w:szCs w:val="24"/>
        </w:rPr>
        <w:t>,9.</w:t>
      </w:r>
    </w:p>
    <w:p w:rsidR="005B066F" w:rsidRPr="005B066F" w:rsidRDefault="00885E2E" w:rsidP="002E195E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1D1D1B"/>
          <w:sz w:val="24"/>
          <w:szCs w:val="24"/>
        </w:rPr>
        <w:t>Monitoring i ewaluacja Standardów, o których mowa w ust. 7, prowadzona jest w oparciu</w:t>
      </w:r>
      <w:r w:rsidRPr="009A0624">
        <w:rPr>
          <w:rFonts w:ascii="Times New Roman" w:hAnsi="Times New Roman" w:cs="Times New Roman"/>
          <w:color w:val="1D1D1B"/>
          <w:sz w:val="24"/>
          <w:szCs w:val="24"/>
        </w:rPr>
        <w:br/>
        <w:t>o analizę dokumentacji wewnętrznej i korespondencji międzyinstytucjonalnej, przepisów</w:t>
      </w:r>
      <w:r w:rsidRPr="009A0624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9A0624">
        <w:rPr>
          <w:rFonts w:ascii="Times New Roman" w:hAnsi="Times New Roman" w:cs="Times New Roman"/>
          <w:color w:val="1D1D1B"/>
          <w:sz w:val="24"/>
          <w:szCs w:val="24"/>
        </w:rPr>
        <w:lastRenderedPageBreak/>
        <w:t>prawa, obserwację, analizę ilościową i jakościową zgłoszeń, badania ankietowe, o których</w:t>
      </w:r>
      <w:r w:rsidRPr="009A0624">
        <w:rPr>
          <w:rFonts w:ascii="Times New Roman" w:hAnsi="Times New Roman" w:cs="Times New Roman"/>
          <w:color w:val="1D1D1B"/>
          <w:sz w:val="24"/>
          <w:szCs w:val="24"/>
        </w:rPr>
        <w:br/>
        <w:t>mowa w ust. 8, diagnozę czynników ryzyka i chroniących i konsultacje z organami szkoły.</w:t>
      </w:r>
    </w:p>
    <w:p w:rsidR="006051D9" w:rsidRPr="006051D9" w:rsidRDefault="00885E2E" w:rsidP="002E195E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Wprowadzone zmiany w Standardach zatwierdza i przedstawia pracownikom, rodzicom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br/>
        <w:t>i uczniom, dyrektor szkoły.</w:t>
      </w:r>
    </w:p>
    <w:p w:rsidR="00034432" w:rsidRPr="00034432" w:rsidRDefault="004B0B54" w:rsidP="00034432">
      <w:pPr>
        <w:pStyle w:val="Nagwek1"/>
        <w:spacing w:before="0"/>
        <w:jc w:val="center"/>
      </w:pPr>
      <w:r>
        <w:br/>
      </w:r>
      <w:bookmarkStart w:id="26" w:name="_Toc159349032"/>
      <w:bookmarkStart w:id="27" w:name="_Toc159349470"/>
      <w:r>
        <w:t xml:space="preserve">Rozdział </w:t>
      </w:r>
      <w:r w:rsidR="00034432">
        <w:t>XI -</w:t>
      </w:r>
      <w:r w:rsidR="00885E2E" w:rsidRPr="009A0624">
        <w:t>Przepisy końcowe</w:t>
      </w:r>
      <w:bookmarkEnd w:id="26"/>
      <w:bookmarkEnd w:id="27"/>
    </w:p>
    <w:p w:rsidR="006051D9" w:rsidRDefault="00885E2E" w:rsidP="006051D9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Standardy wchodzą w życie z dniem ogłoszenia zarządzenia.</w:t>
      </w:r>
    </w:p>
    <w:p w:rsidR="002135AA" w:rsidRPr="001D729D" w:rsidRDefault="00885E2E" w:rsidP="006051D9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24">
        <w:rPr>
          <w:rFonts w:ascii="Times New Roman" w:hAnsi="Times New Roman" w:cs="Times New Roman"/>
          <w:color w:val="000000"/>
          <w:sz w:val="24"/>
          <w:szCs w:val="24"/>
        </w:rPr>
        <w:t>Ogłoszenie następuje poprzez zamieszczenie Standardów na stronie internetowej szkoły,</w:t>
      </w:r>
      <w:r w:rsidR="00A14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wywieszenie na tablicy </w:t>
      </w:r>
      <w:r w:rsidR="006051D9">
        <w:rPr>
          <w:rFonts w:ascii="Times New Roman" w:hAnsi="Times New Roman" w:cs="Times New Roman"/>
          <w:color w:val="000000"/>
          <w:sz w:val="24"/>
          <w:szCs w:val="24"/>
        </w:rPr>
        <w:t>ogłoszeń i w gabinecie pedagoga oraz</w:t>
      </w:r>
      <w:r w:rsidRPr="009A0624">
        <w:rPr>
          <w:rFonts w:ascii="Times New Roman" w:hAnsi="Times New Roman" w:cs="Times New Roman"/>
          <w:color w:val="000000"/>
          <w:sz w:val="24"/>
          <w:szCs w:val="24"/>
        </w:rPr>
        <w:t xml:space="preserve"> przy wykorzystaniu dziennika elektronicznego.</w:t>
      </w:r>
    </w:p>
    <w:p w:rsidR="001D729D" w:rsidRDefault="001D729D" w:rsidP="001D729D">
      <w:pPr>
        <w:pStyle w:val="Akapitzlist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29D" w:rsidRDefault="001D729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A3824" w:rsidRPr="00034432" w:rsidRDefault="004A3824" w:rsidP="00034432">
      <w:pPr>
        <w:pStyle w:val="Nagwek1"/>
        <w:spacing w:before="0"/>
      </w:pPr>
      <w:bookmarkStart w:id="28" w:name="_Toc159348917"/>
      <w:bookmarkStart w:id="29" w:name="_Toc159349033"/>
      <w:bookmarkStart w:id="30" w:name="_Toc159349471"/>
      <w:r w:rsidRPr="00034432">
        <w:lastRenderedPageBreak/>
        <w:t>Załącznik nr 1</w:t>
      </w:r>
      <w:bookmarkEnd w:id="28"/>
      <w:bookmarkEnd w:id="29"/>
      <w:bookmarkEnd w:id="30"/>
    </w:p>
    <w:p w:rsidR="004A3824" w:rsidRPr="008E4E2E" w:rsidRDefault="004A3824" w:rsidP="00034432">
      <w:pPr>
        <w:rPr>
          <w:rFonts w:ascii="Times New Roman" w:hAnsi="Times New Roman" w:cs="Times New Roman"/>
          <w:i/>
          <w:sz w:val="24"/>
          <w:szCs w:val="24"/>
        </w:rPr>
      </w:pPr>
      <w:r w:rsidRPr="008E4E2E">
        <w:rPr>
          <w:rFonts w:ascii="Times New Roman" w:hAnsi="Times New Roman" w:cs="Times New Roman"/>
          <w:i/>
          <w:sz w:val="24"/>
          <w:szCs w:val="24"/>
        </w:rPr>
        <w:t>do Standardów Ochrony Małoletnich</w:t>
      </w:r>
    </w:p>
    <w:p w:rsidR="004A3824" w:rsidRPr="008E4E2E" w:rsidRDefault="004A3824" w:rsidP="004A382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A3824" w:rsidRPr="008E4E2E" w:rsidRDefault="004A3824" w:rsidP="004A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E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8E4E2E">
        <w:rPr>
          <w:rFonts w:ascii="Times New Roman" w:hAnsi="Times New Roman" w:cs="Times New Roman"/>
          <w:sz w:val="24"/>
          <w:szCs w:val="24"/>
        </w:rPr>
        <w:br/>
        <w:t xml:space="preserve">                  miejscowość, data</w:t>
      </w:r>
    </w:p>
    <w:p w:rsidR="004A3824" w:rsidRPr="008E4E2E" w:rsidRDefault="004A3824" w:rsidP="004A3824">
      <w:pPr>
        <w:rPr>
          <w:rFonts w:ascii="Times New Roman" w:hAnsi="Times New Roman" w:cs="Times New Roman"/>
          <w:sz w:val="24"/>
          <w:szCs w:val="24"/>
        </w:rPr>
      </w:pPr>
    </w:p>
    <w:p w:rsidR="004A3824" w:rsidRPr="008E4E2E" w:rsidRDefault="004A3824" w:rsidP="004A3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24" w:rsidRPr="00034432" w:rsidRDefault="004A3824" w:rsidP="00034432">
      <w:pPr>
        <w:pStyle w:val="Nagwek1"/>
        <w:spacing w:before="0"/>
      </w:pPr>
      <w:bookmarkStart w:id="31" w:name="_Toc159349034"/>
      <w:bookmarkStart w:id="32" w:name="_Toc159349472"/>
      <w:r w:rsidRPr="00034432">
        <w:t>OŚWIADCZENIE O NIEKARALNOŚCI I ZOBOWIĄZANIU DO PRZESTRZEGANIA</w:t>
      </w:r>
      <w:bookmarkEnd w:id="31"/>
      <w:bookmarkEnd w:id="32"/>
    </w:p>
    <w:p w:rsidR="004A3824" w:rsidRPr="00034432" w:rsidRDefault="004A3824" w:rsidP="00034432">
      <w:pPr>
        <w:pStyle w:val="Nagwek1"/>
        <w:spacing w:before="0"/>
      </w:pPr>
      <w:bookmarkStart w:id="33" w:name="_Toc159349035"/>
      <w:bookmarkStart w:id="34" w:name="_Toc159349473"/>
      <w:r w:rsidRPr="00034432">
        <w:t>PODSTAWOWYCH ZASAD OCHRONY MAŁOLETNICH</w:t>
      </w:r>
      <w:bookmarkEnd w:id="33"/>
      <w:bookmarkEnd w:id="34"/>
    </w:p>
    <w:p w:rsidR="004A3824" w:rsidRPr="008E4E2E" w:rsidRDefault="004A3824" w:rsidP="00C120EA">
      <w:pPr>
        <w:rPr>
          <w:rFonts w:ascii="Times New Roman" w:hAnsi="Times New Roman" w:cs="Times New Roman"/>
          <w:sz w:val="24"/>
          <w:szCs w:val="24"/>
        </w:rPr>
      </w:pPr>
      <w:r w:rsidRPr="008E4E2E">
        <w:rPr>
          <w:rFonts w:ascii="Times New Roman" w:hAnsi="Times New Roman" w:cs="Times New Roman"/>
          <w:sz w:val="24"/>
          <w:szCs w:val="24"/>
        </w:rPr>
        <w:br/>
      </w:r>
      <w:r w:rsidRPr="008E4E2E">
        <w:rPr>
          <w:rFonts w:ascii="Times New Roman" w:hAnsi="Times New Roman" w:cs="Times New Roman"/>
          <w:sz w:val="24"/>
          <w:szCs w:val="24"/>
        </w:rPr>
        <w:br/>
      </w:r>
    </w:p>
    <w:p w:rsidR="004A3824" w:rsidRPr="008E4E2E" w:rsidRDefault="004A3824" w:rsidP="004A3824">
      <w:pPr>
        <w:jc w:val="both"/>
        <w:rPr>
          <w:rFonts w:ascii="Times New Roman" w:hAnsi="Times New Roman" w:cs="Times New Roman"/>
          <w:sz w:val="24"/>
          <w:szCs w:val="24"/>
        </w:rPr>
      </w:pPr>
      <w:r w:rsidRPr="008E4E2E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E4E2E">
        <w:rPr>
          <w:rFonts w:ascii="Times New Roman" w:hAnsi="Times New Roman" w:cs="Times New Roman"/>
          <w:sz w:val="24"/>
          <w:szCs w:val="24"/>
        </w:rPr>
        <w:t xml:space="preserve"> nr PESEL......................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A3824" w:rsidRPr="008E4E2E" w:rsidRDefault="004A3824" w:rsidP="004A3824">
      <w:pPr>
        <w:jc w:val="both"/>
        <w:rPr>
          <w:rFonts w:ascii="Times New Roman" w:hAnsi="Times New Roman" w:cs="Times New Roman"/>
          <w:sz w:val="24"/>
          <w:szCs w:val="24"/>
        </w:rPr>
      </w:pPr>
      <w:r w:rsidRPr="008E4E2E"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</w:t>
      </w:r>
      <w:r w:rsidRPr="008E4E2E">
        <w:rPr>
          <w:rFonts w:ascii="Times New Roman" w:hAnsi="Times New Roman" w:cs="Times New Roman"/>
          <w:sz w:val="24"/>
          <w:szCs w:val="24"/>
        </w:rPr>
        <w:br/>
        <w:t>i obyczajności, i przestępstwa z użyciem przemocy na szkodę małoletniego i nie toczy się</w:t>
      </w:r>
      <w:r w:rsidRPr="008E4E2E">
        <w:rPr>
          <w:rFonts w:ascii="Times New Roman" w:hAnsi="Times New Roman" w:cs="Times New Roman"/>
          <w:sz w:val="24"/>
          <w:szCs w:val="24"/>
        </w:rPr>
        <w:br/>
        <w:t>przeciwko mnie żadne postępowanie karne ani dyscyplinarne w tym zakresie.</w:t>
      </w:r>
    </w:p>
    <w:p w:rsidR="004A3824" w:rsidRPr="008E4E2E" w:rsidRDefault="004A3824" w:rsidP="004A3824">
      <w:pPr>
        <w:jc w:val="both"/>
        <w:rPr>
          <w:rFonts w:ascii="Times New Roman" w:hAnsi="Times New Roman" w:cs="Times New Roman"/>
          <w:sz w:val="24"/>
          <w:szCs w:val="24"/>
        </w:rPr>
      </w:pPr>
      <w:r w:rsidRPr="008E4E2E">
        <w:rPr>
          <w:rFonts w:ascii="Times New Roman" w:hAnsi="Times New Roman" w:cs="Times New Roman"/>
          <w:sz w:val="24"/>
          <w:szCs w:val="24"/>
        </w:rPr>
        <w:t>Ponadto oświadczam, że zapoznałam/-em się z zasadami och</w:t>
      </w:r>
      <w:r>
        <w:rPr>
          <w:rFonts w:ascii="Times New Roman" w:hAnsi="Times New Roman" w:cs="Times New Roman"/>
          <w:sz w:val="24"/>
          <w:szCs w:val="24"/>
        </w:rPr>
        <w:t xml:space="preserve">rony małoletnich obowiązującymi </w:t>
      </w:r>
      <w:r w:rsidR="00A141EB">
        <w:rPr>
          <w:rFonts w:ascii="Times New Roman" w:hAnsi="Times New Roman" w:cs="Times New Roman"/>
          <w:sz w:val="24"/>
          <w:szCs w:val="24"/>
        </w:rPr>
        <w:t>w Szkole Podstawowej w Hucie Nowej, Huta Nowa 48,</w:t>
      </w:r>
      <w:r w:rsidRPr="008E4E2E">
        <w:rPr>
          <w:rFonts w:ascii="Times New Roman" w:hAnsi="Times New Roman" w:cs="Times New Roman"/>
          <w:sz w:val="24"/>
          <w:szCs w:val="24"/>
        </w:rPr>
        <w:t xml:space="preserve"> 26-004 Bieliny  </w:t>
      </w:r>
      <w:r>
        <w:rPr>
          <w:rFonts w:ascii="Times New Roman" w:hAnsi="Times New Roman" w:cs="Times New Roman"/>
          <w:sz w:val="24"/>
          <w:szCs w:val="24"/>
        </w:rPr>
        <w:t xml:space="preserve">i zobowiązuję się do ich </w:t>
      </w:r>
      <w:r w:rsidRPr="008E4E2E">
        <w:rPr>
          <w:rFonts w:ascii="Times New Roman" w:hAnsi="Times New Roman" w:cs="Times New Roman"/>
          <w:sz w:val="24"/>
          <w:szCs w:val="24"/>
        </w:rPr>
        <w:t>przestrzegania.</w:t>
      </w:r>
    </w:p>
    <w:p w:rsidR="004A3824" w:rsidRPr="008E4E2E" w:rsidRDefault="004A3824" w:rsidP="004A38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824" w:rsidRPr="008E4E2E" w:rsidRDefault="004A3824" w:rsidP="004A38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824" w:rsidRPr="008E4E2E" w:rsidRDefault="004A3824" w:rsidP="004A38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824" w:rsidRPr="008E4E2E" w:rsidRDefault="004A3824" w:rsidP="004A38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824" w:rsidRPr="008E4E2E" w:rsidRDefault="004A3824" w:rsidP="004A3824">
      <w:pPr>
        <w:jc w:val="right"/>
        <w:rPr>
          <w:rFonts w:ascii="Times New Roman" w:hAnsi="Times New Roman" w:cs="Times New Roman"/>
          <w:sz w:val="24"/>
          <w:szCs w:val="24"/>
        </w:rPr>
      </w:pPr>
      <w:r w:rsidRPr="008E4E2E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8E4E2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Czytelny podpis</w:t>
      </w:r>
    </w:p>
    <w:p w:rsidR="001D729D" w:rsidRDefault="001D729D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1EB" w:rsidRDefault="00A141EB" w:rsidP="004A38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E00" w:rsidRDefault="00196E00" w:rsidP="004A38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E00" w:rsidRDefault="00196E00" w:rsidP="004A38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A3824" w:rsidRPr="00E30D6C" w:rsidRDefault="004A3824" w:rsidP="00034432">
      <w:pPr>
        <w:pStyle w:val="Nagwek1"/>
        <w:spacing w:before="0"/>
      </w:pPr>
      <w:bookmarkStart w:id="35" w:name="_Toc159349036"/>
      <w:bookmarkStart w:id="36" w:name="_Toc159349474"/>
      <w:r w:rsidRPr="00E30D6C">
        <w:lastRenderedPageBreak/>
        <w:t>Załącznik nr 2</w:t>
      </w:r>
      <w:bookmarkEnd w:id="35"/>
      <w:bookmarkEnd w:id="36"/>
    </w:p>
    <w:p w:rsidR="004A3824" w:rsidRPr="00E30D6C" w:rsidRDefault="004A3824" w:rsidP="00196E00">
      <w:pPr>
        <w:rPr>
          <w:rFonts w:ascii="Times New Roman" w:hAnsi="Times New Roman" w:cs="Times New Roman"/>
          <w:i/>
          <w:sz w:val="24"/>
          <w:szCs w:val="24"/>
        </w:rPr>
      </w:pPr>
      <w:r w:rsidRPr="00E30D6C">
        <w:rPr>
          <w:rFonts w:ascii="Times New Roman" w:hAnsi="Times New Roman" w:cs="Times New Roman"/>
          <w:i/>
          <w:sz w:val="24"/>
          <w:szCs w:val="24"/>
        </w:rPr>
        <w:t>do Standardów Ochrony Małoletnich</w:t>
      </w:r>
    </w:p>
    <w:p w:rsidR="004A3824" w:rsidRPr="00E30D6C" w:rsidRDefault="004A3824" w:rsidP="004A3824">
      <w:pPr>
        <w:rPr>
          <w:rFonts w:ascii="Times New Roman" w:hAnsi="Times New Roman" w:cs="Times New Roman"/>
          <w:sz w:val="24"/>
          <w:szCs w:val="24"/>
        </w:rPr>
      </w:pPr>
    </w:p>
    <w:p w:rsidR="004A3824" w:rsidRPr="00E30D6C" w:rsidRDefault="004A3824" w:rsidP="004A3824">
      <w:pPr>
        <w:rPr>
          <w:rFonts w:ascii="Times New Roman" w:hAnsi="Times New Roman" w:cs="Times New Roman"/>
          <w:sz w:val="24"/>
          <w:szCs w:val="24"/>
        </w:rPr>
      </w:pPr>
      <w:r w:rsidRPr="00E30D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E30D6C">
        <w:rPr>
          <w:rFonts w:ascii="Times New Roman" w:hAnsi="Times New Roman" w:cs="Times New Roman"/>
          <w:sz w:val="24"/>
          <w:szCs w:val="24"/>
        </w:rPr>
        <w:br/>
        <w:t xml:space="preserve">                     miejscowość, data</w:t>
      </w:r>
    </w:p>
    <w:p w:rsidR="004A3824" w:rsidRPr="00E30D6C" w:rsidRDefault="004A3824" w:rsidP="004A3824">
      <w:pPr>
        <w:rPr>
          <w:rFonts w:ascii="Times New Roman" w:hAnsi="Times New Roman" w:cs="Times New Roman"/>
          <w:sz w:val="24"/>
          <w:szCs w:val="24"/>
        </w:rPr>
      </w:pPr>
    </w:p>
    <w:p w:rsidR="004A3824" w:rsidRDefault="004A3824" w:rsidP="004A3824">
      <w:pPr>
        <w:rPr>
          <w:rFonts w:ascii="Times New Roman" w:hAnsi="Times New Roman" w:cs="Times New Roman"/>
          <w:sz w:val="24"/>
          <w:szCs w:val="24"/>
        </w:rPr>
      </w:pPr>
    </w:p>
    <w:p w:rsidR="004A3824" w:rsidRPr="00E30D6C" w:rsidRDefault="004A3824" w:rsidP="004A3824">
      <w:pPr>
        <w:rPr>
          <w:rFonts w:ascii="Times New Roman" w:hAnsi="Times New Roman" w:cs="Times New Roman"/>
          <w:sz w:val="24"/>
          <w:szCs w:val="24"/>
        </w:rPr>
      </w:pPr>
    </w:p>
    <w:p w:rsidR="004A3824" w:rsidRPr="00E30D6C" w:rsidRDefault="004A3824" w:rsidP="00034432">
      <w:pPr>
        <w:pStyle w:val="Nagwek1"/>
        <w:spacing w:before="0"/>
      </w:pPr>
      <w:bookmarkStart w:id="37" w:name="_Toc159349037"/>
      <w:bookmarkStart w:id="38" w:name="_Toc159349475"/>
      <w:r w:rsidRPr="00E30D6C">
        <w:t>OŚWIADCZENIE O ZNAJOMOŚCI I PRZESTRZEGANIU ZASAD ZAWARTYCH</w:t>
      </w:r>
      <w:bookmarkEnd w:id="37"/>
      <w:bookmarkEnd w:id="38"/>
    </w:p>
    <w:p w:rsidR="004A3824" w:rsidRPr="00E30D6C" w:rsidRDefault="004A3824" w:rsidP="00034432">
      <w:pPr>
        <w:pStyle w:val="Nagwek1"/>
        <w:spacing w:before="0"/>
      </w:pPr>
      <w:bookmarkStart w:id="39" w:name="_Toc159349038"/>
      <w:bookmarkStart w:id="40" w:name="_Toc159349476"/>
      <w:r w:rsidRPr="00E30D6C">
        <w:t>W STANDARDACH OCHRONY MAŁOLETNICH</w:t>
      </w:r>
      <w:bookmarkEnd w:id="39"/>
      <w:bookmarkEnd w:id="40"/>
    </w:p>
    <w:p w:rsidR="004A3824" w:rsidRPr="00E30D6C" w:rsidRDefault="00A141EB" w:rsidP="00034432">
      <w:pPr>
        <w:pStyle w:val="Nagwek1"/>
        <w:spacing w:before="0"/>
      </w:pPr>
      <w:bookmarkStart w:id="41" w:name="_Toc159349039"/>
      <w:bookmarkStart w:id="42" w:name="_Toc159349477"/>
      <w:r>
        <w:t>w Szkole Podstawowej w Hucie Nowej</w:t>
      </w:r>
      <w:bookmarkEnd w:id="41"/>
      <w:bookmarkEnd w:id="42"/>
      <w:r>
        <w:t xml:space="preserve"> </w:t>
      </w:r>
    </w:p>
    <w:p w:rsidR="004A3824" w:rsidRPr="00E30D6C" w:rsidRDefault="004A3824" w:rsidP="00034432">
      <w:pPr>
        <w:pStyle w:val="Nagwek1"/>
        <w:spacing w:before="0"/>
        <w:rPr>
          <w:rFonts w:ascii="Times New Roman" w:hAnsi="Times New Roman" w:cs="Times New Roman"/>
          <w:sz w:val="24"/>
          <w:szCs w:val="24"/>
        </w:rPr>
      </w:pPr>
    </w:p>
    <w:p w:rsidR="004A3824" w:rsidRDefault="004A3824" w:rsidP="00C120EA">
      <w:pPr>
        <w:rPr>
          <w:rFonts w:ascii="Times New Roman" w:hAnsi="Times New Roman" w:cs="Times New Roman"/>
          <w:sz w:val="24"/>
          <w:szCs w:val="24"/>
        </w:rPr>
      </w:pPr>
    </w:p>
    <w:p w:rsidR="004A3824" w:rsidRPr="00E30D6C" w:rsidRDefault="004A3824" w:rsidP="00C120EA">
      <w:pPr>
        <w:rPr>
          <w:rFonts w:ascii="Times New Roman" w:hAnsi="Times New Roman" w:cs="Times New Roman"/>
          <w:sz w:val="24"/>
          <w:szCs w:val="24"/>
        </w:rPr>
      </w:pPr>
    </w:p>
    <w:p w:rsidR="004A3824" w:rsidRPr="00E30D6C" w:rsidRDefault="004A3824" w:rsidP="004A38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24" w:rsidRPr="00E30D6C" w:rsidRDefault="004A3824" w:rsidP="004A3824">
      <w:pPr>
        <w:rPr>
          <w:rFonts w:ascii="Times New Roman" w:hAnsi="Times New Roman" w:cs="Times New Roman"/>
          <w:sz w:val="24"/>
          <w:szCs w:val="24"/>
        </w:rPr>
      </w:pPr>
      <w:r w:rsidRPr="00E30D6C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PESEL......................................................</w:t>
      </w:r>
    </w:p>
    <w:p w:rsidR="004A3824" w:rsidRPr="00E30D6C" w:rsidRDefault="004A3824" w:rsidP="004A3824">
      <w:pPr>
        <w:rPr>
          <w:rFonts w:ascii="Times New Roman" w:hAnsi="Times New Roman" w:cs="Times New Roman"/>
          <w:sz w:val="24"/>
          <w:szCs w:val="24"/>
        </w:rPr>
      </w:pPr>
      <w:r w:rsidRPr="00E30D6C">
        <w:rPr>
          <w:rFonts w:ascii="Times New Roman" w:hAnsi="Times New Roman" w:cs="Times New Roman"/>
          <w:sz w:val="24"/>
          <w:szCs w:val="24"/>
        </w:rPr>
        <w:t xml:space="preserve">oświadczam, że zapoznałam/em się ze Standardami Ochrony Małoletnich stosowanymi </w:t>
      </w:r>
      <w:r>
        <w:rPr>
          <w:rFonts w:ascii="Times New Roman" w:hAnsi="Times New Roman" w:cs="Times New Roman"/>
          <w:sz w:val="24"/>
          <w:szCs w:val="24"/>
        </w:rPr>
        <w:br/>
      </w:r>
      <w:r w:rsidR="00A141EB">
        <w:rPr>
          <w:rFonts w:ascii="Times New Roman" w:hAnsi="Times New Roman" w:cs="Times New Roman"/>
          <w:sz w:val="24"/>
          <w:szCs w:val="24"/>
        </w:rPr>
        <w:t xml:space="preserve">w Szkole Podstawowej w Hucie nowej </w:t>
      </w:r>
      <w:r w:rsidRPr="00E30D6C">
        <w:rPr>
          <w:rFonts w:ascii="Times New Roman" w:hAnsi="Times New Roman" w:cs="Times New Roman"/>
          <w:sz w:val="24"/>
          <w:szCs w:val="24"/>
        </w:rPr>
        <w:t xml:space="preserve"> oraz deklaruję, że będę ich przestrzegać.</w:t>
      </w:r>
    </w:p>
    <w:p w:rsidR="004A3824" w:rsidRPr="00E30D6C" w:rsidRDefault="004A3824" w:rsidP="004A3824">
      <w:pPr>
        <w:rPr>
          <w:rFonts w:ascii="Times New Roman" w:hAnsi="Times New Roman" w:cs="Times New Roman"/>
          <w:sz w:val="24"/>
          <w:szCs w:val="24"/>
        </w:rPr>
      </w:pPr>
      <w:r w:rsidRPr="00E30D6C">
        <w:rPr>
          <w:rFonts w:ascii="Times New Roman" w:hAnsi="Times New Roman" w:cs="Times New Roman"/>
          <w:sz w:val="24"/>
          <w:szCs w:val="24"/>
        </w:rPr>
        <w:br/>
      </w:r>
    </w:p>
    <w:p w:rsidR="004A3824" w:rsidRPr="00E30D6C" w:rsidRDefault="004A3824" w:rsidP="004A3824">
      <w:pPr>
        <w:rPr>
          <w:rFonts w:ascii="Times New Roman" w:hAnsi="Times New Roman" w:cs="Times New Roman"/>
          <w:sz w:val="24"/>
          <w:szCs w:val="24"/>
        </w:rPr>
      </w:pPr>
    </w:p>
    <w:p w:rsidR="004A3824" w:rsidRPr="00E30D6C" w:rsidRDefault="004A3824" w:rsidP="004A3824">
      <w:pPr>
        <w:rPr>
          <w:rFonts w:ascii="Times New Roman" w:hAnsi="Times New Roman" w:cs="Times New Roman"/>
          <w:sz w:val="24"/>
          <w:szCs w:val="24"/>
        </w:rPr>
      </w:pPr>
    </w:p>
    <w:p w:rsidR="004A3824" w:rsidRPr="00E30D6C" w:rsidRDefault="004A3824" w:rsidP="004A3824">
      <w:pPr>
        <w:rPr>
          <w:rFonts w:ascii="Times New Roman" w:hAnsi="Times New Roman" w:cs="Times New Roman"/>
          <w:sz w:val="24"/>
          <w:szCs w:val="24"/>
        </w:rPr>
      </w:pPr>
    </w:p>
    <w:p w:rsidR="004A3824" w:rsidRPr="00E30D6C" w:rsidRDefault="004A3824" w:rsidP="004A3824">
      <w:pPr>
        <w:jc w:val="right"/>
        <w:rPr>
          <w:rFonts w:ascii="Times New Roman" w:hAnsi="Times New Roman" w:cs="Times New Roman"/>
          <w:sz w:val="24"/>
          <w:szCs w:val="24"/>
        </w:rPr>
      </w:pPr>
      <w:r w:rsidRPr="00E3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..........................................................................</w:t>
      </w:r>
      <w:r w:rsidRPr="00E30D6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Czytelny podpis</w:t>
      </w: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1EB" w:rsidRDefault="00A141EB" w:rsidP="004A38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141EB" w:rsidRDefault="00A141EB" w:rsidP="004A38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A3824" w:rsidRPr="004A3824" w:rsidRDefault="004A3824" w:rsidP="00034432">
      <w:pPr>
        <w:pStyle w:val="Nagwek1"/>
        <w:spacing w:before="0"/>
      </w:pPr>
      <w:bookmarkStart w:id="43" w:name="_Toc159349040"/>
      <w:bookmarkStart w:id="44" w:name="_Toc159349478"/>
      <w:r w:rsidRPr="004A3824">
        <w:lastRenderedPageBreak/>
        <w:t>Załącznik nr 3</w:t>
      </w:r>
      <w:bookmarkEnd w:id="43"/>
      <w:bookmarkEnd w:id="44"/>
    </w:p>
    <w:p w:rsidR="004A3824" w:rsidRPr="00AA22B3" w:rsidRDefault="004A3824" w:rsidP="00196E00">
      <w:pPr>
        <w:rPr>
          <w:rFonts w:ascii="Times New Roman" w:hAnsi="Times New Roman" w:cs="Times New Roman"/>
          <w:i/>
          <w:sz w:val="24"/>
          <w:szCs w:val="24"/>
        </w:rPr>
      </w:pPr>
      <w:r w:rsidRPr="00AA22B3">
        <w:rPr>
          <w:rFonts w:ascii="Times New Roman" w:hAnsi="Times New Roman" w:cs="Times New Roman"/>
          <w:i/>
          <w:sz w:val="24"/>
          <w:szCs w:val="24"/>
        </w:rPr>
        <w:t>do Standardów Ochrony Małoletnich</w:t>
      </w:r>
    </w:p>
    <w:p w:rsidR="004A3824" w:rsidRPr="00AA22B3" w:rsidRDefault="004A3824" w:rsidP="00034432">
      <w:pPr>
        <w:pStyle w:val="Nagwek1"/>
        <w:spacing w:before="0"/>
      </w:pPr>
      <w:bookmarkStart w:id="45" w:name="_Toc159349041"/>
      <w:bookmarkStart w:id="46" w:name="_Toc159349479"/>
      <w:r w:rsidRPr="00AA22B3">
        <w:t>KARTA INTERWENCJI OBOWIĄZUJĄCA</w:t>
      </w:r>
      <w:bookmarkEnd w:id="45"/>
      <w:bookmarkEnd w:id="46"/>
    </w:p>
    <w:p w:rsidR="004A3824" w:rsidRDefault="004A3824" w:rsidP="00034432">
      <w:pPr>
        <w:pStyle w:val="Nagwek1"/>
        <w:spacing w:before="0"/>
      </w:pPr>
      <w:bookmarkStart w:id="47" w:name="_Toc159349042"/>
      <w:bookmarkStart w:id="48" w:name="_Toc159349480"/>
      <w:r w:rsidRPr="00AA22B3">
        <w:t xml:space="preserve">w Szkole Podstawowej w </w:t>
      </w:r>
      <w:r w:rsidR="00A141EB">
        <w:t>Hucie Nowej</w:t>
      </w:r>
      <w:bookmarkEnd w:id="47"/>
      <w:bookmarkEnd w:id="48"/>
    </w:p>
    <w:p w:rsidR="004A3824" w:rsidRDefault="004A3824" w:rsidP="00034432">
      <w:pPr>
        <w:pStyle w:val="Nagwek1"/>
        <w:spacing w:before="0"/>
      </w:pPr>
    </w:p>
    <w:tbl>
      <w:tblPr>
        <w:tblStyle w:val="Tabela-Siatka"/>
        <w:tblW w:w="5000" w:type="pct"/>
        <w:tblLayout w:type="fixed"/>
        <w:tblLook w:val="04A0"/>
      </w:tblPr>
      <w:tblGrid>
        <w:gridCol w:w="3085"/>
        <w:gridCol w:w="1579"/>
        <w:gridCol w:w="984"/>
        <w:gridCol w:w="3922"/>
      </w:tblGrid>
      <w:tr w:rsidR="004A3824" w:rsidTr="002107BE">
        <w:trPr>
          <w:trHeight w:val="397"/>
        </w:trPr>
        <w:tc>
          <w:tcPr>
            <w:tcW w:w="1612" w:type="pct"/>
            <w:vAlign w:val="center"/>
          </w:tcPr>
          <w:p w:rsidR="00A141EB" w:rsidRPr="00A141EB" w:rsidRDefault="00A141EB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</w:rPr>
              <w:br/>
              <w:t>ucznia</w:t>
            </w:r>
          </w:p>
        </w:tc>
        <w:tc>
          <w:tcPr>
            <w:tcW w:w="3388" w:type="pct"/>
            <w:gridSpan w:val="3"/>
          </w:tcPr>
          <w:p w:rsidR="004A3824" w:rsidRPr="00AA22B3" w:rsidRDefault="004A3824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2107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3824" w:rsidTr="002107BE">
        <w:trPr>
          <w:trHeight w:val="1069"/>
        </w:trPr>
        <w:tc>
          <w:tcPr>
            <w:tcW w:w="1612" w:type="pct"/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 xml:space="preserve">Imiona  i nazwiska </w:t>
            </w:r>
            <w:r w:rsidRPr="00AA22B3">
              <w:rPr>
                <w:rFonts w:ascii="Times New Roman" w:hAnsi="Times New Roman" w:cs="Times New Roman"/>
                <w:b/>
              </w:rPr>
              <w:br/>
              <w:t>rodziców/</w:t>
            </w:r>
          </w:p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opiekunów prawnych ucznia</w:t>
            </w:r>
          </w:p>
        </w:tc>
        <w:tc>
          <w:tcPr>
            <w:tcW w:w="3388" w:type="pct"/>
            <w:gridSpan w:val="3"/>
          </w:tcPr>
          <w:p w:rsidR="002107BE" w:rsidRDefault="002107BE" w:rsidP="002107BE">
            <w:pPr>
              <w:rPr>
                <w:rFonts w:ascii="Times New Roman" w:hAnsi="Times New Roman" w:cs="Times New Roman"/>
                <w:b/>
              </w:rPr>
            </w:pPr>
          </w:p>
          <w:p w:rsidR="004A3824" w:rsidRPr="002107BE" w:rsidRDefault="004A3824" w:rsidP="002107BE">
            <w:pPr>
              <w:tabs>
                <w:tab w:val="left" w:pos="2808"/>
              </w:tabs>
              <w:rPr>
                <w:rFonts w:ascii="Times New Roman" w:hAnsi="Times New Roman" w:cs="Times New Roman"/>
              </w:rPr>
            </w:pPr>
          </w:p>
        </w:tc>
      </w:tr>
      <w:tr w:rsidR="004A3824" w:rsidTr="002107BE">
        <w:tc>
          <w:tcPr>
            <w:tcW w:w="1612" w:type="pct"/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Osoba zgłaszająca interwencję</w:t>
            </w:r>
          </w:p>
        </w:tc>
        <w:tc>
          <w:tcPr>
            <w:tcW w:w="3388" w:type="pct"/>
            <w:gridSpan w:val="3"/>
          </w:tcPr>
          <w:p w:rsidR="004A3824" w:rsidRPr="00AA22B3" w:rsidRDefault="004A3824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24" w:rsidTr="002107BE">
        <w:trPr>
          <w:trHeight w:val="570"/>
        </w:trPr>
        <w:tc>
          <w:tcPr>
            <w:tcW w:w="1612" w:type="pct"/>
            <w:vMerge w:val="restart"/>
            <w:vAlign w:val="center"/>
          </w:tcPr>
          <w:p w:rsidR="004A3824" w:rsidRPr="00AA22B3" w:rsidRDefault="004A3824" w:rsidP="00A141EB">
            <w:pPr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Opis działań podjętych przez personel/ pedagoga/</w:t>
            </w:r>
          </w:p>
          <w:p w:rsidR="004A3824" w:rsidRPr="002107BE" w:rsidRDefault="002107BE" w:rsidP="002107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psycholo</w:t>
            </w:r>
            <w:r w:rsidR="004A3824" w:rsidRPr="00AA22B3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3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Działanie</w:t>
            </w:r>
          </w:p>
        </w:tc>
      </w:tr>
      <w:tr w:rsidR="004A3824" w:rsidTr="002107BE">
        <w:trPr>
          <w:trHeight w:val="2355"/>
        </w:trPr>
        <w:tc>
          <w:tcPr>
            <w:tcW w:w="1612" w:type="pct"/>
            <w:vMerge/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07BE" w:rsidRDefault="002107BE" w:rsidP="002107BE">
            <w:pPr>
              <w:rPr>
                <w:rFonts w:ascii="Times New Roman" w:hAnsi="Times New Roman" w:cs="Times New Roman"/>
              </w:rPr>
            </w:pPr>
          </w:p>
          <w:p w:rsidR="004A3824" w:rsidRPr="002107BE" w:rsidRDefault="004A3824" w:rsidP="0021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</w:tcBorders>
          </w:tcPr>
          <w:p w:rsidR="004A3824" w:rsidRPr="002107BE" w:rsidRDefault="004A3824" w:rsidP="002107BE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</w:p>
        </w:tc>
      </w:tr>
      <w:tr w:rsidR="004A3824" w:rsidTr="002107BE">
        <w:trPr>
          <w:trHeight w:val="600"/>
        </w:trPr>
        <w:tc>
          <w:tcPr>
            <w:tcW w:w="1612" w:type="pct"/>
            <w:vMerge w:val="restart"/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Spotkania z opiekunami małoletniego</w:t>
            </w:r>
          </w:p>
          <w:p w:rsidR="004A3824" w:rsidRPr="00AA22B3" w:rsidRDefault="004A3824" w:rsidP="00A141EB">
            <w:pPr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Działanie</w:t>
            </w:r>
          </w:p>
        </w:tc>
      </w:tr>
      <w:tr w:rsidR="004A3824" w:rsidTr="002107BE">
        <w:trPr>
          <w:trHeight w:val="1155"/>
        </w:trPr>
        <w:tc>
          <w:tcPr>
            <w:tcW w:w="1612" w:type="pct"/>
            <w:vMerge/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824" w:rsidRPr="00AA22B3" w:rsidRDefault="004A3824" w:rsidP="00210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24" w:rsidTr="002107BE">
        <w:tc>
          <w:tcPr>
            <w:tcW w:w="1612" w:type="pct"/>
            <w:vAlign w:val="center"/>
          </w:tcPr>
          <w:p w:rsidR="004A3824" w:rsidRPr="00AA22B3" w:rsidRDefault="004A3824" w:rsidP="00210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210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Forma podjętej interwencji</w:t>
            </w:r>
          </w:p>
          <w:p w:rsidR="004A3824" w:rsidRPr="00AA22B3" w:rsidRDefault="004A3824" w:rsidP="00210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210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210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pct"/>
            <w:gridSpan w:val="3"/>
            <w:vAlign w:val="center"/>
          </w:tcPr>
          <w:p w:rsidR="004A3824" w:rsidRPr="00AA22B3" w:rsidRDefault="004A3824" w:rsidP="002107BE">
            <w:pPr>
              <w:jc w:val="center"/>
              <w:rPr>
                <w:rFonts w:ascii="Times New Roman" w:hAnsi="Times New Roman" w:cs="Times New Roman"/>
              </w:rPr>
            </w:pPr>
            <w:r w:rsidRPr="00AA22B3">
              <w:rPr>
                <w:rFonts w:ascii="Times New Roman" w:hAnsi="Times New Roman" w:cs="Times New Roman"/>
              </w:rPr>
              <w:t>Zawiadomienie policji o podejrzeniu przestępstwa</w:t>
            </w:r>
          </w:p>
          <w:p w:rsidR="004A3824" w:rsidRPr="00AA22B3" w:rsidRDefault="004A3824" w:rsidP="002107BE">
            <w:pPr>
              <w:jc w:val="center"/>
              <w:rPr>
                <w:rFonts w:ascii="Times New Roman" w:hAnsi="Times New Roman" w:cs="Times New Roman"/>
              </w:rPr>
            </w:pPr>
            <w:r w:rsidRPr="00AA22B3">
              <w:rPr>
                <w:rFonts w:ascii="Times New Roman" w:hAnsi="Times New Roman" w:cs="Times New Roman"/>
              </w:rPr>
              <w:t>Wniosek o wgląd w sytuację rodziny</w:t>
            </w:r>
          </w:p>
          <w:p w:rsidR="004A3824" w:rsidRPr="00AA22B3" w:rsidRDefault="004A3824" w:rsidP="00210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</w:rPr>
              <w:t>Inny rodzaj interwencji. Jaki?</w:t>
            </w:r>
            <w:r w:rsidRPr="00AA22B3">
              <w:rPr>
                <w:rFonts w:ascii="Times New Roman" w:hAnsi="Times New Roman" w:cs="Times New Roman"/>
                <w:b/>
              </w:rPr>
              <w:br/>
            </w:r>
          </w:p>
          <w:p w:rsidR="004A3824" w:rsidRDefault="004A3824" w:rsidP="00210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…………………………………………………………………………</w:t>
            </w:r>
          </w:p>
          <w:p w:rsidR="002107BE" w:rsidRPr="00AA22B3" w:rsidRDefault="002107BE" w:rsidP="00210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24" w:rsidTr="002107BE">
        <w:tc>
          <w:tcPr>
            <w:tcW w:w="1612" w:type="pct"/>
            <w:vAlign w:val="center"/>
          </w:tcPr>
          <w:p w:rsidR="004A3824" w:rsidRPr="00AA22B3" w:rsidRDefault="004A3824" w:rsidP="00210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Dane dotyczące interwencji</w:t>
            </w:r>
            <w:r w:rsidRPr="00AA22B3">
              <w:rPr>
                <w:rFonts w:ascii="Times New Roman" w:hAnsi="Times New Roman" w:cs="Times New Roman"/>
                <w:b/>
              </w:rPr>
              <w:br/>
              <w:t>(nazwa organu, do którego zgłoszono interwencję) oraz data interwencji</w:t>
            </w:r>
          </w:p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pct"/>
            <w:gridSpan w:val="3"/>
          </w:tcPr>
          <w:p w:rsidR="004A3824" w:rsidRPr="00AA22B3" w:rsidRDefault="004A3824" w:rsidP="002107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3824" w:rsidTr="002107BE">
        <w:trPr>
          <w:trHeight w:val="450"/>
        </w:trPr>
        <w:tc>
          <w:tcPr>
            <w:tcW w:w="1612" w:type="pct"/>
            <w:vMerge w:val="restart"/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 xml:space="preserve">Wyniki interwencji: </w:t>
            </w:r>
            <w:r w:rsidRPr="00AA22B3">
              <w:rPr>
                <w:rFonts w:ascii="Times New Roman" w:hAnsi="Times New Roman" w:cs="Times New Roman"/>
                <w:b/>
              </w:rPr>
              <w:br/>
              <w:t>działania szkoły</w:t>
            </w:r>
          </w:p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działania rodziców</w:t>
            </w:r>
          </w:p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</w:tcPr>
          <w:p w:rsidR="004A3824" w:rsidRPr="00AA22B3" w:rsidRDefault="004A3824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256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3824" w:rsidRPr="00AA22B3" w:rsidRDefault="004A3824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B3">
              <w:rPr>
                <w:rFonts w:ascii="Times New Roman" w:hAnsi="Times New Roman" w:cs="Times New Roman"/>
                <w:b/>
              </w:rPr>
              <w:t>Rodzice</w:t>
            </w:r>
          </w:p>
        </w:tc>
      </w:tr>
      <w:tr w:rsidR="004A3824" w:rsidTr="002107BE">
        <w:trPr>
          <w:trHeight w:val="1605"/>
        </w:trPr>
        <w:tc>
          <w:tcPr>
            <w:tcW w:w="1612" w:type="pct"/>
            <w:vMerge/>
            <w:vAlign w:val="center"/>
          </w:tcPr>
          <w:p w:rsidR="004A3824" w:rsidRPr="00AA22B3" w:rsidRDefault="004A3824" w:rsidP="00A14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right w:val="single" w:sz="4" w:space="0" w:color="auto"/>
            </w:tcBorders>
          </w:tcPr>
          <w:p w:rsidR="004A3824" w:rsidRPr="00AA22B3" w:rsidRDefault="004A3824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3824" w:rsidRPr="00AA22B3" w:rsidRDefault="004A3824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6E00" w:rsidRDefault="00196E00" w:rsidP="000344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6E00" w:rsidRDefault="00196E00" w:rsidP="00034432">
      <w:pPr>
        <w:pStyle w:val="Nagwek1"/>
        <w:spacing w:before="0"/>
      </w:pPr>
    </w:p>
    <w:p w:rsidR="004A3824" w:rsidRPr="006665DC" w:rsidRDefault="004A3824" w:rsidP="00034432">
      <w:pPr>
        <w:pStyle w:val="Nagwek1"/>
        <w:spacing w:before="0"/>
      </w:pPr>
      <w:bookmarkStart w:id="49" w:name="_Toc159349043"/>
      <w:bookmarkStart w:id="50" w:name="_Toc159349481"/>
      <w:r w:rsidRPr="006665DC">
        <w:t>Załącznik nr 4</w:t>
      </w:r>
      <w:bookmarkEnd w:id="49"/>
      <w:bookmarkEnd w:id="50"/>
    </w:p>
    <w:p w:rsidR="004A3824" w:rsidRPr="006665DC" w:rsidRDefault="004A3824" w:rsidP="00034432">
      <w:pPr>
        <w:rPr>
          <w:rFonts w:ascii="Times New Roman" w:hAnsi="Times New Roman" w:cs="Times New Roman"/>
          <w:i/>
          <w:sz w:val="24"/>
          <w:szCs w:val="24"/>
        </w:rPr>
      </w:pPr>
      <w:r w:rsidRPr="006665DC">
        <w:rPr>
          <w:rFonts w:ascii="Times New Roman" w:hAnsi="Times New Roman" w:cs="Times New Roman"/>
          <w:i/>
          <w:sz w:val="24"/>
          <w:szCs w:val="24"/>
        </w:rPr>
        <w:t>do Standardów Ochrony Małoletnich</w:t>
      </w:r>
    </w:p>
    <w:p w:rsidR="004A3824" w:rsidRPr="006665DC" w:rsidRDefault="004A3824" w:rsidP="004A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824" w:rsidRPr="006665DC" w:rsidRDefault="004A3824" w:rsidP="00034432">
      <w:pPr>
        <w:pStyle w:val="Nagwek1"/>
        <w:spacing w:before="0"/>
      </w:pPr>
      <w:bookmarkStart w:id="51" w:name="_Toc159349044"/>
      <w:bookmarkStart w:id="52" w:name="_Toc159349482"/>
      <w:r>
        <w:t>NIEBIESKIE</w:t>
      </w:r>
      <w:r w:rsidR="00BB696E">
        <w:t xml:space="preserve"> KARTY - PROCEDURY</w:t>
      </w:r>
      <w:r w:rsidRPr="006665DC">
        <w:t xml:space="preserve"> REALIZACJI</w:t>
      </w:r>
      <w:bookmarkEnd w:id="51"/>
      <w:bookmarkEnd w:id="52"/>
    </w:p>
    <w:p w:rsidR="004A3824" w:rsidRPr="006665DC" w:rsidRDefault="002107BE" w:rsidP="00034432">
      <w:pPr>
        <w:pStyle w:val="Nagwek1"/>
        <w:spacing w:before="0"/>
      </w:pPr>
      <w:bookmarkStart w:id="53" w:name="_Toc159349045"/>
      <w:bookmarkStart w:id="54" w:name="_Toc159349483"/>
      <w:r>
        <w:t>w Szkole Podstawowej w Hucie Nowej</w:t>
      </w:r>
      <w:bookmarkEnd w:id="53"/>
      <w:bookmarkEnd w:id="54"/>
      <w:r>
        <w:t xml:space="preserve"> </w:t>
      </w:r>
    </w:p>
    <w:p w:rsidR="004A3824" w:rsidRPr="006665DC" w:rsidRDefault="004A3824" w:rsidP="00034432">
      <w:pPr>
        <w:pStyle w:val="Nagwek2"/>
        <w:spacing w:before="0"/>
      </w:pPr>
    </w:p>
    <w:p w:rsidR="004A3824" w:rsidRPr="006665DC" w:rsidRDefault="004A3824" w:rsidP="004A3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Procedura "Niebieskie Karty" - przeciwdziałanie przemocy w rodzinie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1.</w:t>
      </w:r>
      <w:r w:rsidRPr="006665DC">
        <w:rPr>
          <w:rFonts w:ascii="Times New Roman" w:hAnsi="Times New Roman" w:cs="Times New Roman"/>
          <w:sz w:val="24"/>
          <w:szCs w:val="24"/>
        </w:rPr>
        <w:t xml:space="preserve"> Przemoc w rodzinie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</w:t>
      </w:r>
      <w:r w:rsidRPr="006665DC">
        <w:rPr>
          <w:rFonts w:ascii="Times New Roman" w:hAnsi="Times New Roman" w:cs="Times New Roman"/>
          <w:sz w:val="24"/>
          <w:szCs w:val="24"/>
        </w:rPr>
        <w:br/>
        <w:t>a także wywołujące cierpienia i krzywdy moralne u osób dotkniętych przemocą”.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2.</w:t>
      </w:r>
      <w:r w:rsidRPr="006665DC">
        <w:rPr>
          <w:rFonts w:ascii="Times New Roman" w:hAnsi="Times New Roman" w:cs="Times New Roman"/>
          <w:sz w:val="24"/>
          <w:szCs w:val="24"/>
        </w:rPr>
        <w:t xml:space="preserve"> Od 28.09.2023 obowiązują przepisy Rozporządzenia Rady Ministrów z dnia 6 września 2023 r.  w sprawie procedury "Niebieskie Karty" oraz wzorów formularzy "Niebieska Karta"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6665DC">
        <w:rPr>
          <w:rFonts w:ascii="Times New Roman" w:hAnsi="Times New Roman" w:cs="Times New Roman"/>
          <w:sz w:val="24"/>
          <w:szCs w:val="24"/>
        </w:rPr>
        <w:t>z 2023r. poz. 1870).</w:t>
      </w:r>
    </w:p>
    <w:p w:rsidR="004A3824" w:rsidRPr="006665DC" w:rsidRDefault="004A3824" w:rsidP="004A38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3.</w:t>
      </w:r>
      <w:r w:rsidRPr="006665DC">
        <w:rPr>
          <w:rFonts w:ascii="Times New Roman" w:hAnsi="Times New Roman" w:cs="Times New Roman"/>
          <w:sz w:val="24"/>
          <w:szCs w:val="24"/>
        </w:rPr>
        <w:t xml:space="preserve"> Typy przemocy w rodzinie:                                                                                                 </w:t>
      </w:r>
    </w:p>
    <w:p w:rsidR="004A3824" w:rsidRPr="006665DC" w:rsidRDefault="004A3824" w:rsidP="004A38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sz w:val="24"/>
          <w:szCs w:val="24"/>
        </w:rPr>
        <w:t>a) przemoc fizyczna;</w:t>
      </w:r>
    </w:p>
    <w:p w:rsidR="004A3824" w:rsidRPr="006665DC" w:rsidRDefault="004A3824" w:rsidP="004A38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sz w:val="24"/>
          <w:szCs w:val="24"/>
        </w:rPr>
        <w:t>b) przemoc emocjonalna;</w:t>
      </w:r>
    </w:p>
    <w:p w:rsidR="004A3824" w:rsidRPr="006665DC" w:rsidRDefault="004A3824" w:rsidP="004A38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sz w:val="24"/>
          <w:szCs w:val="24"/>
        </w:rPr>
        <w:t>c) zaniedbywanie;</w:t>
      </w:r>
    </w:p>
    <w:p w:rsidR="004A3824" w:rsidRPr="006665DC" w:rsidRDefault="004A3824" w:rsidP="004A38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sz w:val="24"/>
          <w:szCs w:val="24"/>
        </w:rPr>
        <w:t>d) wykorzystanie seksualne;</w:t>
      </w:r>
    </w:p>
    <w:p w:rsidR="004A3824" w:rsidRPr="006665DC" w:rsidRDefault="004A3824" w:rsidP="004A38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sz w:val="24"/>
          <w:szCs w:val="24"/>
        </w:rPr>
        <w:t>e)małoletni świadkiem przemocy</w:t>
      </w:r>
      <w:r w:rsidRPr="006665DC">
        <w:rPr>
          <w:rFonts w:ascii="Times New Roman" w:hAnsi="Times New Roman" w:cs="Times New Roman"/>
          <w:sz w:val="24"/>
          <w:szCs w:val="24"/>
        </w:rPr>
        <w:br/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4.</w:t>
      </w:r>
      <w:r w:rsidRPr="006665DC">
        <w:rPr>
          <w:rFonts w:ascii="Times New Roman" w:hAnsi="Times New Roman" w:cs="Times New Roman"/>
          <w:sz w:val="24"/>
          <w:szCs w:val="24"/>
        </w:rPr>
        <w:t xml:space="preserve"> Procedura „Niebieskie Karty” nakłada na szkołę określone zadania w przypadku uzasadnionego podejrzenia o stosowanie wobec ucznia przemocy domowej, jeżeli np. uczeń: ma ślady przemocy fizycznej – ślady uderzeń, oparzeń, siniaki, rany, często zdarzające się opuchlizny, złamania, zwichnięcia itd.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5.</w:t>
      </w:r>
      <w:r w:rsidRPr="006665DC">
        <w:rPr>
          <w:rFonts w:ascii="Times New Roman" w:hAnsi="Times New Roman" w:cs="Times New Roman"/>
          <w:sz w:val="24"/>
          <w:szCs w:val="24"/>
        </w:rPr>
        <w:t xml:space="preserve"> Ma ślady przemocy psychicznej – moczenie, nadmierna potliwość, bóle, zaburzenia mowy związane z napięciem nerwowym itd., Przejawia trudności w nawiązywaniu kontaktu, ma niską samoocenę, wycofanie, lęki, depresję, płaczliwość, zachowania destrukcyjne, agresję, apatię, nieufność, uzależnianie się od innych, zastraszenie, unikanie rozmów itd.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6.</w:t>
      </w:r>
      <w:r w:rsidRPr="006665DC">
        <w:rPr>
          <w:rFonts w:ascii="Times New Roman" w:hAnsi="Times New Roman" w:cs="Times New Roman"/>
          <w:sz w:val="24"/>
          <w:szCs w:val="24"/>
        </w:rPr>
        <w:t xml:space="preserve"> Ma brudny strój, nieodpowiedni do pory roku, rozwój, wzrost i wagę nieadekwatne do wieku, nie korzysta z pomocy lekarza mimo przewlekłej choroby itd. Karta stanowi ważny element w walce z przemocą w rodzinie, ponieważ dokumentuje sytuacje pokrzywdzonego ucznia i stanowi dowód w postępowaniu przygotowawczym i ewentualnej sprawie karnej </w:t>
      </w:r>
      <w:r w:rsidRPr="006665DC">
        <w:rPr>
          <w:rFonts w:ascii="Times New Roman" w:hAnsi="Times New Roman" w:cs="Times New Roman"/>
          <w:sz w:val="24"/>
          <w:szCs w:val="24"/>
        </w:rPr>
        <w:br/>
        <w:t>o znęcanie się.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7.</w:t>
      </w:r>
      <w:r w:rsidRPr="006665DC">
        <w:rPr>
          <w:rFonts w:ascii="Times New Roman" w:hAnsi="Times New Roman" w:cs="Times New Roman"/>
          <w:sz w:val="24"/>
          <w:szCs w:val="24"/>
        </w:rPr>
        <w:t xml:space="preserve"> Rozpoznanie przemocy w rodzinie i wypełnienie „Niebieskie Karty” to początek procesu wspierania ofiary przemocy.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8.</w:t>
      </w:r>
      <w:r w:rsidRPr="006665DC">
        <w:rPr>
          <w:rFonts w:ascii="Times New Roman" w:hAnsi="Times New Roman" w:cs="Times New Roman"/>
          <w:sz w:val="24"/>
          <w:szCs w:val="24"/>
        </w:rPr>
        <w:t xml:space="preserve"> Podejmowanie interwencji wobec rodziny dotkniętej przemocą odbywające się na podstawie procedury „Niebieskie karty” nie wymaga zgody ucznia dotkniętego przemocą.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6665DC">
        <w:rPr>
          <w:rFonts w:ascii="Times New Roman" w:hAnsi="Times New Roman" w:cs="Times New Roman"/>
          <w:sz w:val="24"/>
          <w:szCs w:val="24"/>
        </w:rPr>
        <w:t xml:space="preserve"> Wszczęcie procedury na terenie szkoły następuje przez wypełnienie formularza Niebieska karta”– A w obecności ucznia, co do którego istnieje podejrzenie, że jest dotknięty przemocą w rodzinie. Wszczynając procedurę, podejmuje się działania interwencyjne mające na celu zapewnienie bezpieczeństwa takiemu uczniowi.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REALIZACJA PROCEDURY „NIEBIESKIE KARTY”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1.</w:t>
      </w:r>
      <w:r w:rsidRPr="006665DC">
        <w:rPr>
          <w:rFonts w:ascii="Times New Roman" w:hAnsi="Times New Roman" w:cs="Times New Roman"/>
          <w:sz w:val="24"/>
          <w:szCs w:val="24"/>
        </w:rPr>
        <w:t xml:space="preserve"> „Niebieskie Karty” zakłada nauczyciel, który stwierdza, że w rodzinie ucznia dochodzi do przemocy (decyzję o założeniu „Niebieskie Karty” warto podjąć po konsultacjach oraz </w:t>
      </w:r>
      <w:r w:rsidRPr="006665DC">
        <w:rPr>
          <w:rFonts w:ascii="Times New Roman" w:hAnsi="Times New Roman" w:cs="Times New Roman"/>
          <w:sz w:val="24"/>
          <w:szCs w:val="24"/>
        </w:rPr>
        <w:br/>
        <w:t>w porozumieniu z zespołem wychowawczym).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2.</w:t>
      </w:r>
      <w:r w:rsidRPr="006665DC">
        <w:rPr>
          <w:rFonts w:ascii="Times New Roman" w:hAnsi="Times New Roman" w:cs="Times New Roman"/>
          <w:sz w:val="24"/>
          <w:szCs w:val="24"/>
        </w:rPr>
        <w:t xml:space="preserve"> Wszczęcie procedury następuje poprzez wypełnienie formularza „Niebieska Karta – A” </w:t>
      </w:r>
      <w:r w:rsidRPr="006665DC">
        <w:rPr>
          <w:rFonts w:ascii="Times New Roman" w:hAnsi="Times New Roman" w:cs="Times New Roman"/>
          <w:sz w:val="24"/>
          <w:szCs w:val="24"/>
        </w:rPr>
        <w:br/>
        <w:t>w obecności osoby, co do której istnieje podejrzenie, że jest dotknięta przemocą w rodzinie.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3.</w:t>
      </w:r>
      <w:r w:rsidRPr="006665DC">
        <w:rPr>
          <w:rFonts w:ascii="Times New Roman" w:hAnsi="Times New Roman" w:cs="Times New Roman"/>
          <w:sz w:val="24"/>
          <w:szCs w:val="24"/>
        </w:rPr>
        <w:t xml:space="preserve"> W przypadku podejrzenia stosowania przemocy w rodzinie wobec niepełnoletniego ucznia, czynności podejmowane i realizowane w ramach procedury, przeprowadza się </w:t>
      </w:r>
      <w:r w:rsidRPr="006665DC">
        <w:rPr>
          <w:rFonts w:ascii="Times New Roman" w:hAnsi="Times New Roman" w:cs="Times New Roman"/>
          <w:sz w:val="24"/>
          <w:szCs w:val="24"/>
        </w:rPr>
        <w:br/>
        <w:t>w obecności rodzica, opiekuna prawnego lub faktycznego.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4.</w:t>
      </w:r>
      <w:r w:rsidRPr="006665DC">
        <w:rPr>
          <w:rFonts w:ascii="Times New Roman" w:hAnsi="Times New Roman" w:cs="Times New Roman"/>
          <w:sz w:val="24"/>
          <w:szCs w:val="24"/>
        </w:rPr>
        <w:t xml:space="preserve"> Jeżeli osobami, wobec których istnieje podejrzenie, że stosują przemoc w rodzinie wobec małoletniego są rodzice, opiekunowie prawni lub faktyczni, działania z udziałem ucznia przeprowadza się w obecności pełnoletniej osoby najbliższej.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5.</w:t>
      </w:r>
      <w:r w:rsidRPr="006665DC">
        <w:rPr>
          <w:rFonts w:ascii="Times New Roman" w:hAnsi="Times New Roman" w:cs="Times New Roman"/>
          <w:sz w:val="24"/>
          <w:szCs w:val="24"/>
        </w:rPr>
        <w:t xml:space="preserve"> Działania z udziałem ucznia, co do którego istnieje podejrzenie, że jest dotknięty przemocą w rodzinie, powinny być prowadzone w miarę możliwości w obecności pedagoga szkolnego lub psychologa.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6.</w:t>
      </w:r>
      <w:r w:rsidRPr="006665DC">
        <w:rPr>
          <w:rFonts w:ascii="Times New Roman" w:hAnsi="Times New Roman" w:cs="Times New Roman"/>
          <w:sz w:val="24"/>
          <w:szCs w:val="24"/>
        </w:rPr>
        <w:t xml:space="preserve"> Po wypełnieniu formularza „Niebieska Karta – A” osobie, co do której istnieje podejrzenie, że jest dotknięta przemocą w rodzinie, przekazuje się formularz „Niebieska Karta –B”.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7.</w:t>
      </w:r>
      <w:r w:rsidRPr="006665DC">
        <w:rPr>
          <w:rFonts w:ascii="Times New Roman" w:hAnsi="Times New Roman" w:cs="Times New Roman"/>
          <w:sz w:val="24"/>
          <w:szCs w:val="24"/>
        </w:rPr>
        <w:t xml:space="preserve"> W przypadku, gdy przemoc w rodzinie dotyczy niepełnoletniego ucznia, formularz „Niebieska Karta – B” przekazuje się rodzicowi, opiekunowi prawnemu lub faktycznemu albo osobie, która zgłosiła podejrzenie stosowania przemocy w rodzinie (formularza „Niebieska Karta – B” nie przekazuje się osobie, wobec której istnieje podejrzenie, że stosuje przemoc </w:t>
      </w:r>
      <w:r w:rsidRPr="006665DC">
        <w:rPr>
          <w:rFonts w:ascii="Times New Roman" w:hAnsi="Times New Roman" w:cs="Times New Roman"/>
          <w:sz w:val="24"/>
          <w:szCs w:val="24"/>
        </w:rPr>
        <w:br/>
        <w:t>w rodzinie).</w:t>
      </w:r>
    </w:p>
    <w:p w:rsidR="004A3824" w:rsidRPr="006665DC" w:rsidRDefault="004A3824" w:rsidP="004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C">
        <w:rPr>
          <w:rFonts w:ascii="Times New Roman" w:hAnsi="Times New Roman" w:cs="Times New Roman"/>
          <w:b/>
          <w:sz w:val="24"/>
          <w:szCs w:val="24"/>
        </w:rPr>
        <w:t>8.</w:t>
      </w:r>
      <w:r w:rsidRPr="006665DC">
        <w:rPr>
          <w:rFonts w:ascii="Times New Roman" w:hAnsi="Times New Roman" w:cs="Times New Roman"/>
          <w:sz w:val="24"/>
          <w:szCs w:val="24"/>
        </w:rPr>
        <w:t xml:space="preserve"> Wypełniony formularz „Niebieska Karta – A” niezwłocznie, nie później niż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665DC">
        <w:rPr>
          <w:rFonts w:ascii="Times New Roman" w:hAnsi="Times New Roman" w:cs="Times New Roman"/>
          <w:sz w:val="24"/>
          <w:szCs w:val="24"/>
        </w:rPr>
        <w:t>5 dni roboczych od dnia wszczęcia procedury, przekazuje się do zespołu interdyscyplinarnego.</w:t>
      </w:r>
    </w:p>
    <w:p w:rsidR="004A3824" w:rsidRDefault="004A3824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2DB" w:rsidRDefault="005E42DB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2DB" w:rsidRDefault="005E42DB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B75" w:rsidRDefault="00296B75" w:rsidP="005E42D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E00" w:rsidRDefault="00196E00" w:rsidP="005E42D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E00" w:rsidRDefault="00196E00" w:rsidP="005E42D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34432" w:rsidRDefault="00034432" w:rsidP="005E42D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34432" w:rsidRDefault="00034432" w:rsidP="005E42D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42DB" w:rsidRPr="00B80AFA" w:rsidRDefault="005E42DB" w:rsidP="00034432">
      <w:pPr>
        <w:pStyle w:val="Nagwek1"/>
        <w:spacing w:before="0"/>
      </w:pPr>
      <w:bookmarkStart w:id="55" w:name="_Toc159349046"/>
      <w:bookmarkStart w:id="56" w:name="_Toc159349484"/>
      <w:r w:rsidRPr="00B80AFA">
        <w:lastRenderedPageBreak/>
        <w:t>Załącznik nr 5</w:t>
      </w:r>
      <w:bookmarkEnd w:id="55"/>
      <w:bookmarkEnd w:id="56"/>
    </w:p>
    <w:p w:rsidR="005E42DB" w:rsidRPr="00034432" w:rsidRDefault="005E42DB" w:rsidP="00034432">
      <w:pPr>
        <w:rPr>
          <w:rFonts w:ascii="Times New Roman" w:hAnsi="Times New Roman" w:cs="Times New Roman"/>
          <w:i/>
          <w:sz w:val="24"/>
          <w:szCs w:val="24"/>
        </w:rPr>
      </w:pPr>
      <w:r w:rsidRPr="00B80AFA">
        <w:rPr>
          <w:rFonts w:ascii="Times New Roman" w:hAnsi="Times New Roman" w:cs="Times New Roman"/>
          <w:i/>
          <w:sz w:val="24"/>
          <w:szCs w:val="24"/>
        </w:rPr>
        <w:t>do Standardów Ochrony Małoletnich</w:t>
      </w:r>
    </w:p>
    <w:p w:rsidR="005E42DB" w:rsidRDefault="005E42DB" w:rsidP="00034432">
      <w:pPr>
        <w:pStyle w:val="Nagwek1"/>
        <w:spacing w:before="0"/>
      </w:pPr>
      <w:bookmarkStart w:id="57" w:name="_Toc159349047"/>
      <w:bookmarkStart w:id="58" w:name="_Toc159349485"/>
      <w:r w:rsidRPr="00B80AFA">
        <w:t>MONITORING STANDARDÓW – ANKIETA DLA PRACOWNIKÓW</w:t>
      </w:r>
      <w:bookmarkEnd w:id="57"/>
      <w:bookmarkEnd w:id="58"/>
    </w:p>
    <w:p w:rsidR="00034432" w:rsidRPr="00034432" w:rsidRDefault="00034432" w:rsidP="00034432"/>
    <w:tbl>
      <w:tblPr>
        <w:tblStyle w:val="Tabela-Siatka"/>
        <w:tblW w:w="0" w:type="auto"/>
        <w:tblLook w:val="04A0"/>
      </w:tblPr>
      <w:tblGrid>
        <w:gridCol w:w="590"/>
        <w:gridCol w:w="6611"/>
        <w:gridCol w:w="992"/>
        <w:gridCol w:w="1024"/>
      </w:tblGrid>
      <w:tr w:rsidR="005E42DB" w:rsidRPr="00B80AFA" w:rsidTr="00F22AFD">
        <w:tc>
          <w:tcPr>
            <w:tcW w:w="585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6611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A">
              <w:rPr>
                <w:rFonts w:ascii="Times New Roman" w:hAnsi="Times New Roman" w:cs="Times New Roman"/>
                <w:b/>
                <w:sz w:val="28"/>
                <w:szCs w:val="28"/>
              </w:rPr>
              <w:t>Odpowiedz na poniższe pytania</w:t>
            </w:r>
          </w:p>
        </w:tc>
        <w:tc>
          <w:tcPr>
            <w:tcW w:w="992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A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1024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A"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5E42DB" w:rsidRPr="00B80AFA" w:rsidTr="00F22AFD">
        <w:tc>
          <w:tcPr>
            <w:tcW w:w="585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AF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11" w:type="dxa"/>
          </w:tcPr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Czy znasz treść dokumentu „Standardy Ochrony Małoletnich” w Szkole Podstawowej w Lechowie?</w:t>
            </w:r>
          </w:p>
        </w:tc>
        <w:tc>
          <w:tcPr>
            <w:tcW w:w="992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2DB" w:rsidRPr="00B80AFA" w:rsidTr="00F22AFD">
        <w:tc>
          <w:tcPr>
            <w:tcW w:w="585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AF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611" w:type="dxa"/>
          </w:tcPr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Czy uważasz, że potrafisz rozpoznać syndromy krzywdzonego ucznia?</w:t>
            </w: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2DB" w:rsidRPr="00B80AFA" w:rsidTr="00F22AFD">
        <w:tc>
          <w:tcPr>
            <w:tcW w:w="585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AF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611" w:type="dxa"/>
          </w:tcPr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Czy wiesz w jaki sposób zareagować na symptomy krzywdzenia ucznia?</w:t>
            </w: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2DB" w:rsidRPr="00B80AFA" w:rsidTr="00F22AFD">
        <w:tc>
          <w:tcPr>
            <w:tcW w:w="585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AF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611" w:type="dxa"/>
          </w:tcPr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Czy zaobserwowałeś naruszenie zasad określonych w Standardach oraz</w:t>
            </w: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w pozostałych regulaminach i procedurach przez innego pracownika?</w:t>
            </w: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2DB" w:rsidRPr="00B80AFA" w:rsidTr="00F22AFD">
        <w:tc>
          <w:tcPr>
            <w:tcW w:w="585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AF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611" w:type="dxa"/>
          </w:tcPr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Czy masz uwagi / sugestie / przemyślenia związane z funkcjonującymi</w:t>
            </w: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 xml:space="preserve">w Szkole „Standardami Ochrony Małoletnich”? (Jeżeli tak, opisz je </w:t>
            </w:r>
            <w:r w:rsidRPr="00B80AFA">
              <w:rPr>
                <w:rFonts w:ascii="Times New Roman" w:hAnsi="Times New Roman" w:cs="Times New Roman"/>
              </w:rPr>
              <w:br/>
              <w:t>w tabeli poniżej)</w:t>
            </w:r>
          </w:p>
        </w:tc>
        <w:tc>
          <w:tcPr>
            <w:tcW w:w="992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2DB" w:rsidRPr="00B80AFA" w:rsidTr="00F22AFD">
        <w:tc>
          <w:tcPr>
            <w:tcW w:w="585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AF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611" w:type="dxa"/>
          </w:tcPr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Czy jakieś działanie związane z przyjęciem Standardów jest odbierane</w:t>
            </w: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jako trudne lub niechętnie podchodzisz do jego realizacji z innych</w:t>
            </w: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powodów?</w:t>
            </w:r>
          </w:p>
        </w:tc>
        <w:tc>
          <w:tcPr>
            <w:tcW w:w="992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42DB" w:rsidRPr="00B80AFA" w:rsidRDefault="005E42DB" w:rsidP="005E4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5E42DB" w:rsidRPr="00B80AFA" w:rsidTr="00F22AFD">
        <w:tc>
          <w:tcPr>
            <w:tcW w:w="9288" w:type="dxa"/>
          </w:tcPr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FA">
              <w:rPr>
                <w:rFonts w:ascii="Times New Roman" w:hAnsi="Times New Roman" w:cs="Times New Roman"/>
                <w:sz w:val="28"/>
                <w:szCs w:val="28"/>
              </w:rPr>
              <w:t xml:space="preserve">JEŚLI NA KTÓREŚ Z PYTAŃ W ANKIECIE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0AFA">
              <w:rPr>
                <w:rFonts w:ascii="Times New Roman" w:hAnsi="Times New Roman" w:cs="Times New Roman"/>
                <w:sz w:val="28"/>
                <w:szCs w:val="28"/>
              </w:rPr>
              <w:t>MONITORING STANDARTÓW</w:t>
            </w:r>
          </w:p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A">
              <w:rPr>
                <w:rFonts w:ascii="Times New Roman" w:hAnsi="Times New Roman" w:cs="Times New Roman"/>
                <w:sz w:val="28"/>
                <w:szCs w:val="28"/>
              </w:rPr>
              <w:t>ODPOWIEDZIAŁEŚ</w:t>
            </w:r>
            <w:r w:rsidRPr="00B8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TAK</w:t>
            </w:r>
          </w:p>
          <w:p w:rsidR="005E42DB" w:rsidRPr="00B80AFA" w:rsidRDefault="005E42DB" w:rsidP="00F2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DB" w:rsidRPr="00B80AFA" w:rsidTr="00F22AFD">
        <w:tc>
          <w:tcPr>
            <w:tcW w:w="9288" w:type="dxa"/>
          </w:tcPr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80A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NAPISZ:</w:t>
            </w:r>
            <w:r w:rsidRPr="00B80A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Jakie zasady zostały naruszone?</w:t>
            </w: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DB" w:rsidTr="00F22AFD">
        <w:tc>
          <w:tcPr>
            <w:tcW w:w="9288" w:type="dxa"/>
          </w:tcPr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80A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NAPISZ:  </w:t>
            </w:r>
            <w:r w:rsidRPr="00B80A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Jakie działania podjąłeś ?</w:t>
            </w: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E42DB" w:rsidTr="00F22AFD">
        <w:tc>
          <w:tcPr>
            <w:tcW w:w="9288" w:type="dxa"/>
          </w:tcPr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80A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NAPISZ:</w:t>
            </w:r>
            <w:r w:rsidRPr="00B80A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Czy masz jakieś sugestie lub propozycję poprawy obowiązujących standardów?</w:t>
            </w: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42DB" w:rsidRPr="00B80AFA" w:rsidRDefault="005E42DB" w:rsidP="00F22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2DB" w:rsidRPr="00C765A6" w:rsidRDefault="005E42DB" w:rsidP="005E42DB">
      <w:pPr>
        <w:jc w:val="center"/>
        <w:rPr>
          <w:b/>
          <w:sz w:val="28"/>
          <w:szCs w:val="28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BD3" w:rsidRDefault="00324B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B696E" w:rsidRPr="0032465B" w:rsidRDefault="00BB696E" w:rsidP="00034432">
      <w:pPr>
        <w:pStyle w:val="Nagwek1"/>
        <w:spacing w:before="0"/>
      </w:pPr>
      <w:bookmarkStart w:id="59" w:name="_Toc159349048"/>
      <w:bookmarkStart w:id="60" w:name="_Toc159349486"/>
      <w:r w:rsidRPr="0032465B">
        <w:lastRenderedPageBreak/>
        <w:t>Załącznik nr 6</w:t>
      </w:r>
      <w:bookmarkEnd w:id="59"/>
      <w:bookmarkEnd w:id="60"/>
    </w:p>
    <w:p w:rsidR="00BB696E" w:rsidRPr="00034432" w:rsidRDefault="00BB696E" w:rsidP="00034432">
      <w:pPr>
        <w:rPr>
          <w:rFonts w:ascii="Times New Roman" w:hAnsi="Times New Roman" w:cs="Times New Roman"/>
          <w:i/>
          <w:sz w:val="24"/>
          <w:szCs w:val="24"/>
        </w:rPr>
      </w:pPr>
      <w:r w:rsidRPr="0032465B">
        <w:rPr>
          <w:rFonts w:ascii="Times New Roman" w:hAnsi="Times New Roman" w:cs="Times New Roman"/>
          <w:i/>
          <w:sz w:val="24"/>
          <w:szCs w:val="24"/>
        </w:rPr>
        <w:t>do Standardów Ochrony Małoletnich</w:t>
      </w:r>
    </w:p>
    <w:p w:rsidR="00BB696E" w:rsidRDefault="00BB696E" w:rsidP="00034432">
      <w:pPr>
        <w:pStyle w:val="Nagwek1"/>
        <w:spacing w:before="0"/>
      </w:pPr>
      <w:bookmarkStart w:id="61" w:name="_Toc159349049"/>
      <w:bookmarkStart w:id="62" w:name="_Toc159349487"/>
      <w:r w:rsidRPr="0032465B">
        <w:t>MONITORING STANDARDÓW – ANKIETA DLA UCZNIÓW</w:t>
      </w:r>
      <w:bookmarkEnd w:id="61"/>
      <w:bookmarkEnd w:id="62"/>
    </w:p>
    <w:p w:rsidR="00034432" w:rsidRPr="00034432" w:rsidRDefault="00034432" w:rsidP="00034432"/>
    <w:tbl>
      <w:tblPr>
        <w:tblStyle w:val="Tabela-Siatka"/>
        <w:tblW w:w="0" w:type="auto"/>
        <w:tblLook w:val="04A0"/>
      </w:tblPr>
      <w:tblGrid>
        <w:gridCol w:w="643"/>
        <w:gridCol w:w="6905"/>
        <w:gridCol w:w="851"/>
        <w:gridCol w:w="922"/>
      </w:tblGrid>
      <w:tr w:rsidR="00BB696E" w:rsidRPr="0032465B" w:rsidTr="00F22AFD">
        <w:tc>
          <w:tcPr>
            <w:tcW w:w="574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05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b/>
                <w:sz w:val="24"/>
                <w:szCs w:val="24"/>
              </w:rPr>
              <w:t>Odpowiedz na poniższe pytania</w:t>
            </w: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22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BB696E" w:rsidRPr="0032465B" w:rsidTr="00F22AFD">
        <w:tc>
          <w:tcPr>
            <w:tcW w:w="574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05" w:type="dxa"/>
          </w:tcPr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sz w:val="24"/>
                <w:szCs w:val="24"/>
              </w:rPr>
              <w:t>Czy znasz standardy ochrony uczniów obowiązujące w naszej Szkole?</w:t>
            </w:r>
          </w:p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6E" w:rsidRPr="0032465B" w:rsidTr="00F22AFD">
        <w:tc>
          <w:tcPr>
            <w:tcW w:w="574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05" w:type="dxa"/>
          </w:tcPr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sz w:val="24"/>
                <w:szCs w:val="24"/>
              </w:rPr>
              <w:t>Czy w sytuacji doświadczenia przemocy, krzywdy wiesz do kogo</w:t>
            </w:r>
          </w:p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sz w:val="24"/>
                <w:szCs w:val="24"/>
              </w:rPr>
              <w:t>możesz się zwrócić, aby uzyskać pomoc?</w:t>
            </w:r>
          </w:p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6E" w:rsidRPr="0032465B" w:rsidTr="00F22AFD">
        <w:tc>
          <w:tcPr>
            <w:tcW w:w="574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05" w:type="dxa"/>
          </w:tcPr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sz w:val="24"/>
                <w:szCs w:val="24"/>
              </w:rPr>
              <w:t>Czy znalazł się ktoś, kto pomógł Ci i udzielił pomocy?</w:t>
            </w:r>
          </w:p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6E" w:rsidRPr="0032465B" w:rsidTr="00F22AFD">
        <w:tc>
          <w:tcPr>
            <w:tcW w:w="574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</w:tcPr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sz w:val="24"/>
                <w:szCs w:val="24"/>
              </w:rPr>
              <w:t>Czy w Twojej klasie istnieje problem przemocy lub agresji?</w:t>
            </w:r>
          </w:p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6E" w:rsidRPr="0032465B" w:rsidTr="00F22AFD">
        <w:tc>
          <w:tcPr>
            <w:tcW w:w="574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05" w:type="dxa"/>
          </w:tcPr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sz w:val="24"/>
                <w:szCs w:val="24"/>
              </w:rPr>
              <w:t>Czy byłaś świadkiem, gdy stosowano agresję/ przemoc wobec kogoś</w:t>
            </w:r>
          </w:p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sz w:val="24"/>
                <w:szCs w:val="24"/>
              </w:rPr>
              <w:t>innego? (Jeżeli tak, opisz poniżej tabeli jak zareagowałeś/ zareagowałaś?)</w:t>
            </w:r>
          </w:p>
          <w:p w:rsidR="00BB696E" w:rsidRPr="0032465B" w:rsidRDefault="00BB696E" w:rsidP="00F2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6E" w:rsidRPr="0032465B" w:rsidTr="00F2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9252" w:type="dxa"/>
            <w:gridSpan w:val="4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5B">
              <w:rPr>
                <w:rFonts w:ascii="Times New Roman" w:hAnsi="Times New Roman" w:cs="Times New Roman"/>
                <w:b/>
                <w:sz w:val="24"/>
                <w:szCs w:val="24"/>
              </w:rPr>
              <w:t>Opisz zdarzenie, którego byłeś świadkiem. Napisz jak zareagowałeś.</w:t>
            </w:r>
          </w:p>
        </w:tc>
      </w:tr>
      <w:tr w:rsidR="00BB696E" w:rsidRPr="0032465B" w:rsidTr="00F2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90"/>
        </w:trPr>
        <w:tc>
          <w:tcPr>
            <w:tcW w:w="9252" w:type="dxa"/>
            <w:gridSpan w:val="4"/>
          </w:tcPr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6E" w:rsidRPr="0032465B" w:rsidRDefault="00BB696E" w:rsidP="00F2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B75" w:rsidRDefault="00296B75" w:rsidP="00BB696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E00" w:rsidRDefault="00196E00" w:rsidP="00BB696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696E" w:rsidRPr="00603805" w:rsidRDefault="00BB696E" w:rsidP="0096662D">
      <w:pPr>
        <w:pStyle w:val="Nagwek1"/>
        <w:spacing w:before="0"/>
      </w:pPr>
      <w:bookmarkStart w:id="63" w:name="_Toc159349050"/>
      <w:bookmarkStart w:id="64" w:name="_Toc159349488"/>
      <w:r w:rsidRPr="00603805">
        <w:lastRenderedPageBreak/>
        <w:t>Załącznik nr 7</w:t>
      </w:r>
      <w:bookmarkEnd w:id="63"/>
      <w:bookmarkEnd w:id="64"/>
    </w:p>
    <w:p w:rsidR="00BB696E" w:rsidRPr="00603805" w:rsidRDefault="00BB696E" w:rsidP="0096662D">
      <w:pPr>
        <w:rPr>
          <w:rFonts w:ascii="Times New Roman" w:hAnsi="Times New Roman" w:cs="Times New Roman"/>
          <w:i/>
          <w:sz w:val="24"/>
          <w:szCs w:val="24"/>
        </w:rPr>
      </w:pPr>
      <w:r w:rsidRPr="00603805">
        <w:rPr>
          <w:rFonts w:ascii="Times New Roman" w:hAnsi="Times New Roman" w:cs="Times New Roman"/>
          <w:i/>
          <w:sz w:val="24"/>
          <w:szCs w:val="24"/>
        </w:rPr>
        <w:t>do Standardów Ochrony Małoletnich</w:t>
      </w:r>
    </w:p>
    <w:p w:rsidR="00BB696E" w:rsidRPr="00603805" w:rsidRDefault="00BB696E" w:rsidP="0096662D">
      <w:pPr>
        <w:rPr>
          <w:rFonts w:ascii="Times New Roman" w:hAnsi="Times New Roman" w:cs="Times New Roman"/>
          <w:i/>
          <w:sz w:val="24"/>
          <w:szCs w:val="24"/>
        </w:rPr>
      </w:pPr>
    </w:p>
    <w:p w:rsidR="00BB696E" w:rsidRPr="00603805" w:rsidRDefault="00BB696E" w:rsidP="00BB696E">
      <w:pPr>
        <w:rPr>
          <w:rFonts w:ascii="Times New Roman" w:hAnsi="Times New Roman" w:cs="Times New Roman"/>
          <w:sz w:val="24"/>
          <w:szCs w:val="24"/>
        </w:rPr>
      </w:pPr>
      <w:r w:rsidRPr="006038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603805">
        <w:rPr>
          <w:rFonts w:ascii="Times New Roman" w:hAnsi="Times New Roman" w:cs="Times New Roman"/>
          <w:sz w:val="24"/>
          <w:szCs w:val="24"/>
        </w:rPr>
        <w:br/>
        <w:t xml:space="preserve">                         miejscowość, data</w:t>
      </w:r>
    </w:p>
    <w:p w:rsidR="00BB696E" w:rsidRPr="00603805" w:rsidRDefault="00BB696E" w:rsidP="00BB696E">
      <w:pPr>
        <w:rPr>
          <w:rFonts w:ascii="Times New Roman" w:hAnsi="Times New Roman" w:cs="Times New Roman"/>
          <w:sz w:val="24"/>
          <w:szCs w:val="24"/>
        </w:rPr>
      </w:pPr>
    </w:p>
    <w:p w:rsidR="00BB696E" w:rsidRPr="00603805" w:rsidRDefault="00BB696E" w:rsidP="0096662D">
      <w:pPr>
        <w:pStyle w:val="Nagwek1"/>
        <w:spacing w:before="0"/>
      </w:pPr>
      <w:bookmarkStart w:id="65" w:name="_Toc159349051"/>
      <w:bookmarkStart w:id="66" w:name="_Toc159349489"/>
      <w:r w:rsidRPr="00603805">
        <w:t>OŚWIADCZENIE OPIEKUNA MAŁOLETNIEGO O ZAPOZNANIU SIĘ</w:t>
      </w:r>
      <w:bookmarkEnd w:id="65"/>
      <w:bookmarkEnd w:id="66"/>
    </w:p>
    <w:p w:rsidR="00BB696E" w:rsidRPr="00603805" w:rsidRDefault="00BB696E" w:rsidP="0096662D">
      <w:pPr>
        <w:pStyle w:val="Nagwek1"/>
        <w:spacing w:before="0"/>
      </w:pPr>
      <w:bookmarkStart w:id="67" w:name="_Toc159349052"/>
      <w:bookmarkStart w:id="68" w:name="_Toc159349490"/>
      <w:r w:rsidRPr="00603805">
        <w:t>Z OBOWIĄZUJĄCYMI STANDARDAMI OCHRONY MAŁOLETNICH</w:t>
      </w:r>
      <w:bookmarkEnd w:id="67"/>
      <w:bookmarkEnd w:id="68"/>
    </w:p>
    <w:p w:rsidR="00BB696E" w:rsidRPr="00603805" w:rsidRDefault="00296B75" w:rsidP="0096662D">
      <w:pPr>
        <w:pStyle w:val="Nagwek1"/>
        <w:spacing w:before="0"/>
      </w:pPr>
      <w:bookmarkStart w:id="69" w:name="_Toc159349053"/>
      <w:bookmarkStart w:id="70" w:name="_Toc159349491"/>
      <w:r>
        <w:t>w Szkole Podstawowej w Hucie Nowej</w:t>
      </w:r>
      <w:bookmarkEnd w:id="69"/>
      <w:bookmarkEnd w:id="70"/>
      <w:r>
        <w:t xml:space="preserve"> </w:t>
      </w:r>
    </w:p>
    <w:p w:rsidR="00BB696E" w:rsidRPr="00603805" w:rsidRDefault="00BB696E" w:rsidP="0096662D">
      <w:pPr>
        <w:pStyle w:val="Nagwek1"/>
        <w:spacing w:before="0"/>
        <w:rPr>
          <w:rFonts w:ascii="Times New Roman" w:hAnsi="Times New Roman" w:cs="Times New Roman"/>
          <w:sz w:val="24"/>
          <w:szCs w:val="24"/>
        </w:rPr>
      </w:pPr>
    </w:p>
    <w:p w:rsidR="00BB696E" w:rsidRPr="00603805" w:rsidRDefault="00BB696E" w:rsidP="00BB6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96E" w:rsidRPr="00603805" w:rsidRDefault="00BB696E" w:rsidP="00BB6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96E" w:rsidRPr="00603805" w:rsidRDefault="00BB696E" w:rsidP="00BB696E">
      <w:pPr>
        <w:jc w:val="both"/>
        <w:rPr>
          <w:rFonts w:ascii="Times New Roman" w:hAnsi="Times New Roman" w:cs="Times New Roman"/>
          <w:sz w:val="24"/>
          <w:szCs w:val="24"/>
        </w:rPr>
      </w:pPr>
      <w:r w:rsidRPr="00603805"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................................................................................................................. oświadczam, że zapoznałam/em się ze „Standardami  Ochrony  Małoletnich” stosowanymi w Szkole Podstawowej w </w:t>
      </w:r>
      <w:r w:rsidR="009B1A75">
        <w:rPr>
          <w:rFonts w:ascii="Times New Roman" w:hAnsi="Times New Roman" w:cs="Times New Roman"/>
          <w:sz w:val="24"/>
          <w:szCs w:val="24"/>
        </w:rPr>
        <w:t xml:space="preserve">Hucie Nowej </w:t>
      </w:r>
    </w:p>
    <w:p w:rsidR="00BB696E" w:rsidRPr="00603805" w:rsidRDefault="00BB696E" w:rsidP="00BB6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6E" w:rsidRPr="00603805" w:rsidRDefault="00BB696E" w:rsidP="00BB696E">
      <w:pPr>
        <w:rPr>
          <w:rFonts w:ascii="Times New Roman" w:hAnsi="Times New Roman" w:cs="Times New Roman"/>
          <w:sz w:val="24"/>
          <w:szCs w:val="24"/>
        </w:rPr>
      </w:pPr>
    </w:p>
    <w:p w:rsidR="00BB696E" w:rsidRPr="00603805" w:rsidRDefault="00BB696E" w:rsidP="00BB696E">
      <w:pPr>
        <w:rPr>
          <w:rFonts w:ascii="Times New Roman" w:hAnsi="Times New Roman" w:cs="Times New Roman"/>
          <w:sz w:val="24"/>
          <w:szCs w:val="24"/>
        </w:rPr>
      </w:pPr>
    </w:p>
    <w:p w:rsidR="00BB696E" w:rsidRPr="00603805" w:rsidRDefault="00BB696E" w:rsidP="00BB696E">
      <w:pPr>
        <w:rPr>
          <w:rFonts w:ascii="Times New Roman" w:hAnsi="Times New Roman" w:cs="Times New Roman"/>
          <w:sz w:val="24"/>
          <w:szCs w:val="24"/>
        </w:rPr>
      </w:pPr>
    </w:p>
    <w:p w:rsidR="00BB696E" w:rsidRPr="00603805" w:rsidRDefault="00BB696E" w:rsidP="00BB696E">
      <w:pPr>
        <w:jc w:val="right"/>
        <w:rPr>
          <w:rFonts w:ascii="Times New Roman" w:hAnsi="Times New Roman" w:cs="Times New Roman"/>
          <w:sz w:val="24"/>
          <w:szCs w:val="24"/>
        </w:rPr>
      </w:pPr>
      <w:r w:rsidRPr="0060380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603805">
        <w:rPr>
          <w:rFonts w:ascii="Times New Roman" w:hAnsi="Times New Roman" w:cs="Times New Roman"/>
          <w:sz w:val="24"/>
          <w:szCs w:val="24"/>
        </w:rPr>
        <w:br/>
        <w:t>Czytelny podpis</w:t>
      </w: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A75" w:rsidRDefault="009B1A75" w:rsidP="00BB696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6662D" w:rsidRDefault="0096662D" w:rsidP="00C120EA"/>
    <w:p w:rsidR="0096662D" w:rsidRDefault="0096662D" w:rsidP="00C120EA"/>
    <w:p w:rsidR="0096662D" w:rsidRDefault="0096662D" w:rsidP="00C120EA"/>
    <w:p w:rsidR="00BB696E" w:rsidRPr="00D35963" w:rsidRDefault="00BB696E" w:rsidP="0096662D">
      <w:pPr>
        <w:pStyle w:val="Nagwek1"/>
      </w:pPr>
      <w:bookmarkStart w:id="71" w:name="_Toc159349054"/>
      <w:bookmarkStart w:id="72" w:name="_Toc159349492"/>
      <w:r w:rsidRPr="00D35963">
        <w:lastRenderedPageBreak/>
        <w:t>Załącznik nr 8</w:t>
      </w:r>
      <w:bookmarkEnd w:id="71"/>
      <w:bookmarkEnd w:id="72"/>
    </w:p>
    <w:p w:rsidR="00BB696E" w:rsidRPr="00D35963" w:rsidRDefault="00BB696E" w:rsidP="009666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963">
        <w:rPr>
          <w:rFonts w:ascii="Times New Roman" w:hAnsi="Times New Roman" w:cs="Times New Roman"/>
          <w:i/>
          <w:sz w:val="24"/>
          <w:szCs w:val="24"/>
        </w:rPr>
        <w:t>do Standardów Ochrony Małoletnich</w:t>
      </w:r>
    </w:p>
    <w:p w:rsidR="00BB696E" w:rsidRPr="00D35963" w:rsidRDefault="00BB696E" w:rsidP="00BB696E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sz w:val="24"/>
          <w:szCs w:val="24"/>
        </w:rPr>
        <w:tab/>
      </w:r>
    </w:p>
    <w:p w:rsidR="00BB696E" w:rsidRPr="00D35963" w:rsidRDefault="00BB696E" w:rsidP="00BB696E">
      <w:pPr>
        <w:jc w:val="both"/>
      </w:pPr>
    </w:p>
    <w:p w:rsidR="00BB696E" w:rsidRPr="00D35963" w:rsidRDefault="00BB696E" w:rsidP="0096662D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_Toc159349055"/>
      <w:bookmarkStart w:id="74" w:name="_Toc159349493"/>
      <w:r w:rsidRPr="0096662D">
        <w:rPr>
          <w:rStyle w:val="Nagwek1Znak"/>
        </w:rPr>
        <w:t>STANDARDY OCHRONY MAŁOLETNICH</w:t>
      </w:r>
      <w:bookmarkEnd w:id="73"/>
      <w:bookmarkEnd w:id="74"/>
      <w:r w:rsidRPr="00D35963">
        <w:rPr>
          <w:rFonts w:ascii="Times New Roman" w:hAnsi="Times New Roman" w:cs="Times New Roman"/>
          <w:sz w:val="24"/>
          <w:szCs w:val="24"/>
        </w:rPr>
        <w:t xml:space="preserve"> – są to konkretne spisane reguły, zasady, praktyki, które gwarantują, że małoletni w Szkole są bezpieczni, nie doznają krzywdzenia ze strony pracowników, wolontariuszy a co więcej i </w:t>
      </w:r>
      <w:r w:rsidR="0096662D">
        <w:rPr>
          <w:rFonts w:ascii="Times New Roman" w:hAnsi="Times New Roman" w:cs="Times New Roman"/>
          <w:sz w:val="24"/>
          <w:szCs w:val="24"/>
        </w:rPr>
        <w:t xml:space="preserve">rówieśników. Szkoła ustanowiła </w:t>
      </w:r>
      <w:r w:rsidRPr="00D35963">
        <w:rPr>
          <w:rFonts w:ascii="Times New Roman" w:hAnsi="Times New Roman" w:cs="Times New Roman"/>
          <w:sz w:val="24"/>
          <w:szCs w:val="24"/>
        </w:rPr>
        <w:t>i wprowadziła w życie „Standardy Ochrony Małoletnich” przed krzywdzeniem i zapewnienia im bezpieczeństwa.</w:t>
      </w:r>
      <w:r w:rsidRPr="00D35963">
        <w:rPr>
          <w:rFonts w:ascii="Times New Roman" w:hAnsi="Times New Roman" w:cs="Times New Roman"/>
          <w:sz w:val="24"/>
          <w:szCs w:val="24"/>
        </w:rPr>
        <w:br/>
      </w:r>
    </w:p>
    <w:p w:rsidR="00BB696E" w:rsidRPr="00D35963" w:rsidRDefault="00BB696E" w:rsidP="00BB696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b/>
          <w:sz w:val="24"/>
          <w:szCs w:val="24"/>
        </w:rPr>
        <w:t>1.</w:t>
      </w:r>
      <w:r w:rsidRPr="00D35963">
        <w:rPr>
          <w:rFonts w:ascii="Times New Roman" w:hAnsi="Times New Roman" w:cs="Times New Roman"/>
          <w:sz w:val="24"/>
          <w:szCs w:val="24"/>
        </w:rPr>
        <w:t xml:space="preserve"> Szkoła posiada dokument „Standardy Ochrony Małoletnich”.</w:t>
      </w:r>
    </w:p>
    <w:p w:rsidR="00BB696E" w:rsidRPr="00D35963" w:rsidRDefault="00BB696E" w:rsidP="00BB696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b/>
          <w:sz w:val="24"/>
          <w:szCs w:val="24"/>
        </w:rPr>
        <w:t>2.</w:t>
      </w:r>
      <w:r w:rsidRPr="00D35963">
        <w:rPr>
          <w:rFonts w:ascii="Times New Roman" w:hAnsi="Times New Roman" w:cs="Times New Roman"/>
          <w:sz w:val="24"/>
          <w:szCs w:val="24"/>
        </w:rPr>
        <w:t xml:space="preserve"> W dokumencie Standardów przed krzywdzeniem zapisane są:</w:t>
      </w:r>
    </w:p>
    <w:p w:rsidR="00BB696E" w:rsidRPr="00D35963" w:rsidRDefault="00BB696E" w:rsidP="00BB696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b/>
          <w:sz w:val="24"/>
          <w:szCs w:val="24"/>
        </w:rPr>
        <w:t>a)</w:t>
      </w:r>
      <w:r w:rsidRPr="00D35963">
        <w:rPr>
          <w:rFonts w:ascii="Times New Roman" w:hAnsi="Times New Roman" w:cs="Times New Roman"/>
          <w:sz w:val="24"/>
          <w:szCs w:val="24"/>
        </w:rPr>
        <w:t xml:space="preserve"> procedury zgłaszania podejrzeń oraz podejmowania interwencji, które określają krok po kroku, jakie działanie należy podjąć w sytuacji krzywdzenia małoletniego lub zagrożenia jego bezpieczeństwa ze strony osób obcych, członków rodziny, personelu Szkoły oraz rówieśników;</w:t>
      </w:r>
    </w:p>
    <w:p w:rsidR="00BB696E" w:rsidRPr="00D35963" w:rsidRDefault="00BB696E" w:rsidP="00BB696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b/>
          <w:sz w:val="24"/>
          <w:szCs w:val="24"/>
        </w:rPr>
        <w:t>b)</w:t>
      </w:r>
      <w:r w:rsidRPr="00D35963">
        <w:rPr>
          <w:rFonts w:ascii="Times New Roman" w:hAnsi="Times New Roman" w:cs="Times New Roman"/>
          <w:sz w:val="24"/>
          <w:szCs w:val="24"/>
        </w:rPr>
        <w:t xml:space="preserve"> zasady ochrony danych osobowych małoletniego, które określają sposób przechowywania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D35963">
        <w:rPr>
          <w:rFonts w:ascii="Times New Roman" w:hAnsi="Times New Roman" w:cs="Times New Roman"/>
          <w:sz w:val="24"/>
          <w:szCs w:val="24"/>
        </w:rPr>
        <w:t>i udostępniania informacji o małoletnim oraz zasady ochrony wizerunku małoletniego które określają sposób jego utrwalania i udostępniania;</w:t>
      </w:r>
    </w:p>
    <w:p w:rsidR="00BB696E" w:rsidRPr="00D35963" w:rsidRDefault="00BB696E" w:rsidP="00BB696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b/>
          <w:sz w:val="24"/>
          <w:szCs w:val="24"/>
        </w:rPr>
        <w:t>c)</w:t>
      </w:r>
      <w:r w:rsidRPr="00D35963">
        <w:rPr>
          <w:rFonts w:ascii="Times New Roman" w:hAnsi="Times New Roman" w:cs="Times New Roman"/>
          <w:sz w:val="24"/>
          <w:szCs w:val="24"/>
        </w:rPr>
        <w:t xml:space="preserve"> zasady dostępu małoletniego do Internetu oraz ochrony małoletnich przed szkodliwymi treściami;</w:t>
      </w:r>
    </w:p>
    <w:p w:rsidR="00BB696E" w:rsidRPr="00D35963" w:rsidRDefault="00BB696E" w:rsidP="00BB696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b/>
          <w:sz w:val="24"/>
          <w:szCs w:val="24"/>
        </w:rPr>
        <w:t>d)</w:t>
      </w:r>
      <w:r w:rsidRPr="00D35963">
        <w:rPr>
          <w:rFonts w:ascii="Times New Roman" w:hAnsi="Times New Roman" w:cs="Times New Roman"/>
          <w:sz w:val="24"/>
          <w:szCs w:val="24"/>
        </w:rPr>
        <w:t xml:space="preserve"> zasady bezpiecznych relacji personelu Szkoły - małoletni, określające jakie zachowania są niedozwolone w kontakcie z małoletnim.</w:t>
      </w:r>
    </w:p>
    <w:p w:rsidR="00BB696E" w:rsidRPr="00D35963" w:rsidRDefault="00BB696E" w:rsidP="00BB696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sz w:val="24"/>
          <w:szCs w:val="24"/>
        </w:rPr>
        <w:br/>
      </w:r>
      <w:r w:rsidRPr="00D35963">
        <w:rPr>
          <w:rFonts w:ascii="Times New Roman" w:hAnsi="Times New Roman" w:cs="Times New Roman"/>
          <w:b/>
          <w:sz w:val="24"/>
          <w:szCs w:val="24"/>
        </w:rPr>
        <w:t>3.</w:t>
      </w:r>
      <w:r w:rsidRPr="00D35963">
        <w:rPr>
          <w:rFonts w:ascii="Times New Roman" w:hAnsi="Times New Roman" w:cs="Times New Roman"/>
          <w:sz w:val="24"/>
          <w:szCs w:val="24"/>
        </w:rPr>
        <w:t xml:space="preserve"> Cały personel Szkoły, w tym wolontariusze oraz praktykanci, znają treść dokumentu Standardów Ochrony Małoletnich przed krzywdzeniem.</w:t>
      </w:r>
    </w:p>
    <w:p w:rsidR="00BB696E" w:rsidRPr="00D35963" w:rsidRDefault="00BB696E" w:rsidP="00BB696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sz w:val="24"/>
          <w:szCs w:val="24"/>
        </w:rPr>
        <w:br/>
      </w:r>
      <w:r w:rsidRPr="00D35963">
        <w:rPr>
          <w:rFonts w:ascii="Times New Roman" w:hAnsi="Times New Roman" w:cs="Times New Roman"/>
          <w:b/>
          <w:sz w:val="24"/>
          <w:szCs w:val="24"/>
        </w:rPr>
        <w:t>4.</w:t>
      </w:r>
      <w:r w:rsidRPr="00D35963">
        <w:rPr>
          <w:rFonts w:ascii="Times New Roman" w:hAnsi="Times New Roman" w:cs="Times New Roman"/>
          <w:sz w:val="24"/>
          <w:szCs w:val="24"/>
        </w:rPr>
        <w:t xml:space="preserve"> Zapisy zawarte w dokumencie „Standardów Ochrony Małoletnich” przed krzywdzeniem obowiązują wszystkich pracowników Szkoły, w tym wolontariuszy oraz praktykantów.</w:t>
      </w:r>
    </w:p>
    <w:p w:rsidR="00BB696E" w:rsidRPr="00D35963" w:rsidRDefault="00BB696E" w:rsidP="00BB696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sz w:val="24"/>
          <w:szCs w:val="24"/>
        </w:rPr>
        <w:br/>
      </w:r>
      <w:r w:rsidRPr="00D35963">
        <w:rPr>
          <w:rFonts w:ascii="Times New Roman" w:hAnsi="Times New Roman" w:cs="Times New Roman"/>
          <w:b/>
          <w:sz w:val="24"/>
          <w:szCs w:val="24"/>
        </w:rPr>
        <w:t>5.</w:t>
      </w:r>
      <w:r w:rsidRPr="00D35963">
        <w:rPr>
          <w:rFonts w:ascii="Times New Roman" w:hAnsi="Times New Roman" w:cs="Times New Roman"/>
          <w:sz w:val="24"/>
          <w:szCs w:val="24"/>
        </w:rPr>
        <w:t xml:space="preserve"> Dyrekcja Szkoły wyznaczyła osobę (osoby) odpowiedzialną (odpowiedzialne) za monitoring</w:t>
      </w:r>
    </w:p>
    <w:p w:rsidR="00BB696E" w:rsidRPr="00D35963" w:rsidRDefault="00BB696E" w:rsidP="00BB696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sz w:val="24"/>
          <w:szCs w:val="24"/>
        </w:rPr>
        <w:t>realizacji Standardów Ochrony Małoletnich i jej rola oraz zadania są jasno określone.</w:t>
      </w:r>
    </w:p>
    <w:p w:rsidR="00BB696E" w:rsidRPr="00D35963" w:rsidRDefault="00BB696E" w:rsidP="00BB696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sz w:val="24"/>
          <w:szCs w:val="24"/>
        </w:rPr>
        <w:br/>
      </w:r>
      <w:r w:rsidRPr="00D35963">
        <w:rPr>
          <w:rFonts w:ascii="Times New Roman" w:hAnsi="Times New Roman" w:cs="Times New Roman"/>
          <w:b/>
          <w:sz w:val="24"/>
          <w:szCs w:val="24"/>
        </w:rPr>
        <w:t>6.</w:t>
      </w:r>
      <w:r w:rsidRPr="00D35963">
        <w:rPr>
          <w:rFonts w:ascii="Times New Roman" w:hAnsi="Times New Roman" w:cs="Times New Roman"/>
          <w:sz w:val="24"/>
          <w:szCs w:val="24"/>
        </w:rPr>
        <w:t xml:space="preserve"> W Szkole jest wyznaczona osoba odpowiedzialna za monitoring bezpieczeństwa sieci komputerowej.</w:t>
      </w: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A75" w:rsidRDefault="009B1A75" w:rsidP="00423C0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E00" w:rsidRDefault="00196E00" w:rsidP="00423C0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6662D" w:rsidRDefault="0096662D" w:rsidP="00C120EA"/>
    <w:p w:rsidR="00423C02" w:rsidRPr="004427D4" w:rsidRDefault="00423C02" w:rsidP="0096662D">
      <w:pPr>
        <w:pStyle w:val="Nagwek1"/>
        <w:spacing w:before="0"/>
      </w:pPr>
      <w:bookmarkStart w:id="75" w:name="_Toc159349056"/>
      <w:bookmarkStart w:id="76" w:name="_Toc159349494"/>
      <w:r w:rsidRPr="004427D4">
        <w:lastRenderedPageBreak/>
        <w:t>Załącznik nr 9</w:t>
      </w:r>
      <w:bookmarkEnd w:id="75"/>
      <w:bookmarkEnd w:id="76"/>
    </w:p>
    <w:p w:rsidR="00423C02" w:rsidRPr="004427D4" w:rsidRDefault="00423C02" w:rsidP="00196E00">
      <w:pPr>
        <w:rPr>
          <w:rFonts w:ascii="Times New Roman" w:hAnsi="Times New Roman" w:cs="Times New Roman"/>
          <w:i/>
          <w:sz w:val="24"/>
          <w:szCs w:val="24"/>
        </w:rPr>
      </w:pPr>
      <w:r w:rsidRPr="004427D4">
        <w:rPr>
          <w:rFonts w:ascii="Times New Roman" w:hAnsi="Times New Roman" w:cs="Times New Roman"/>
          <w:i/>
          <w:sz w:val="24"/>
          <w:szCs w:val="24"/>
        </w:rPr>
        <w:t>do Standardów Ochrony Małoletnich</w:t>
      </w:r>
    </w:p>
    <w:p w:rsidR="00423C02" w:rsidRPr="004427D4" w:rsidRDefault="00423C02" w:rsidP="0096662D">
      <w:pPr>
        <w:pStyle w:val="Nagwek1"/>
        <w:spacing w:before="0"/>
      </w:pPr>
      <w:bookmarkStart w:id="77" w:name="_Toc159349057"/>
      <w:bookmarkStart w:id="78" w:name="_Toc159349495"/>
      <w:r w:rsidRPr="004427D4">
        <w:t>IDENTYFIKACJA POTRZEB INFORMACYJNYCH I SZKOLENIOWYCH</w:t>
      </w:r>
      <w:bookmarkEnd w:id="77"/>
      <w:bookmarkEnd w:id="78"/>
    </w:p>
    <w:p w:rsidR="00423C02" w:rsidRPr="004427D4" w:rsidRDefault="009B1A75" w:rsidP="0096662D">
      <w:pPr>
        <w:pStyle w:val="Nagwek1"/>
        <w:spacing w:before="0"/>
      </w:pPr>
      <w:bookmarkStart w:id="79" w:name="_Toc159349058"/>
      <w:bookmarkStart w:id="80" w:name="_Toc159349496"/>
      <w:r>
        <w:t>w szkole podstawowej w Hucie Nowej</w:t>
      </w:r>
      <w:bookmarkEnd w:id="79"/>
      <w:bookmarkEnd w:id="80"/>
      <w:r>
        <w:t xml:space="preserve"> </w:t>
      </w:r>
    </w:p>
    <w:p w:rsidR="00423C02" w:rsidRDefault="00423C02" w:rsidP="00423C02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1984"/>
        <w:gridCol w:w="2560"/>
        <w:gridCol w:w="2509"/>
      </w:tblGrid>
      <w:tr w:rsidR="00423C02" w:rsidTr="00ED564B">
        <w:tc>
          <w:tcPr>
            <w:tcW w:w="2235" w:type="dxa"/>
            <w:vAlign w:val="center"/>
          </w:tcPr>
          <w:p w:rsidR="00423C02" w:rsidRPr="004427D4" w:rsidRDefault="00423C02" w:rsidP="00E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1984" w:type="dxa"/>
            <w:vAlign w:val="center"/>
          </w:tcPr>
          <w:p w:rsidR="00423C02" w:rsidRPr="004427D4" w:rsidRDefault="00423C02" w:rsidP="00E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b/>
                <w:sz w:val="24"/>
                <w:szCs w:val="24"/>
              </w:rPr>
              <w:t>Adresat</w:t>
            </w:r>
          </w:p>
          <w:p w:rsidR="00423C02" w:rsidRPr="004427D4" w:rsidRDefault="00423C02" w:rsidP="00ED56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/>
                <w:sz w:val="24"/>
                <w:szCs w:val="24"/>
              </w:rPr>
              <w:t>(np. nauczyciele,</w:t>
            </w:r>
          </w:p>
          <w:p w:rsidR="00423C02" w:rsidRPr="004427D4" w:rsidRDefault="00423C02" w:rsidP="00ED56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/>
                <w:sz w:val="24"/>
                <w:szCs w:val="24"/>
              </w:rPr>
              <w:t>wychowawcy, psycholog,</w:t>
            </w:r>
          </w:p>
          <w:p w:rsidR="00423C02" w:rsidRPr="004427D4" w:rsidRDefault="00423C02" w:rsidP="00E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/>
                <w:sz w:val="24"/>
                <w:szCs w:val="24"/>
              </w:rPr>
              <w:t>pedagog, rodzice)</w:t>
            </w:r>
          </w:p>
        </w:tc>
        <w:tc>
          <w:tcPr>
            <w:tcW w:w="2560" w:type="dxa"/>
            <w:vAlign w:val="center"/>
          </w:tcPr>
          <w:p w:rsidR="00423C02" w:rsidRPr="004427D4" w:rsidRDefault="00423C02" w:rsidP="00E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b/>
                <w:sz w:val="24"/>
                <w:szCs w:val="24"/>
              </w:rPr>
              <w:t>Realizacja</w:t>
            </w:r>
          </w:p>
          <w:p w:rsidR="00423C02" w:rsidRPr="004427D4" w:rsidRDefault="00423C02" w:rsidP="00ED56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/>
                <w:sz w:val="24"/>
                <w:szCs w:val="24"/>
              </w:rPr>
              <w:t>(np. szkolenie</w:t>
            </w:r>
          </w:p>
          <w:p w:rsidR="00423C02" w:rsidRPr="004427D4" w:rsidRDefault="00423C02" w:rsidP="00ED56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/>
                <w:sz w:val="24"/>
                <w:szCs w:val="24"/>
              </w:rPr>
              <w:t>wewnętrzne,</w:t>
            </w:r>
            <w:r w:rsidRPr="004427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e-learning, szkolenie</w:t>
            </w:r>
          </w:p>
          <w:p w:rsidR="00423C02" w:rsidRPr="004427D4" w:rsidRDefault="00423C02" w:rsidP="00ED56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/>
                <w:sz w:val="24"/>
                <w:szCs w:val="24"/>
              </w:rPr>
              <w:t>zewnętrzne,pogadanka)</w:t>
            </w:r>
          </w:p>
        </w:tc>
        <w:tc>
          <w:tcPr>
            <w:tcW w:w="2509" w:type="dxa"/>
            <w:vAlign w:val="center"/>
          </w:tcPr>
          <w:p w:rsidR="00423C02" w:rsidRPr="004427D4" w:rsidRDefault="00423C02" w:rsidP="00E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b/>
                <w:sz w:val="24"/>
                <w:szCs w:val="24"/>
              </w:rPr>
              <w:t>Zasoby</w:t>
            </w:r>
          </w:p>
        </w:tc>
      </w:tr>
      <w:tr w:rsidR="00423C02" w:rsidTr="00ED564B">
        <w:trPr>
          <w:trHeight w:val="1134"/>
        </w:trPr>
        <w:tc>
          <w:tcPr>
            <w:tcW w:w="2235" w:type="dxa"/>
            <w:vAlign w:val="center"/>
          </w:tcPr>
          <w:p w:rsidR="00423C02" w:rsidRPr="004427D4" w:rsidRDefault="00423C02" w:rsidP="00ED564B">
            <w:pPr>
              <w:pStyle w:val="Bezodstpw"/>
              <w:rPr>
                <w:rFonts w:ascii="Times New Roman" w:hAnsi="Times New Roman" w:cs="Times New Roman"/>
              </w:rPr>
            </w:pPr>
            <w:r w:rsidRPr="004427D4">
              <w:rPr>
                <w:rFonts w:ascii="Times New Roman" w:hAnsi="Times New Roman" w:cs="Times New Roman"/>
              </w:rPr>
              <w:t>Podstawowa wiedza</w:t>
            </w:r>
          </w:p>
          <w:p w:rsidR="00423C02" w:rsidRPr="00ED564B" w:rsidRDefault="00423C02" w:rsidP="00ED564B">
            <w:pPr>
              <w:pStyle w:val="Bezodstpw"/>
              <w:rPr>
                <w:rFonts w:ascii="Times New Roman" w:hAnsi="Times New Roman" w:cs="Times New Roman"/>
              </w:rPr>
            </w:pPr>
            <w:r w:rsidRPr="004427D4">
              <w:rPr>
                <w:rFonts w:ascii="Times New Roman" w:hAnsi="Times New Roman" w:cs="Times New Roman"/>
              </w:rPr>
              <w:t xml:space="preserve">dotycząca praw dzieci oraz ochrony dzieci przed przemocą </w:t>
            </w:r>
            <w:r w:rsidRPr="004427D4">
              <w:rPr>
                <w:rFonts w:ascii="Times New Roman" w:hAnsi="Times New Roman" w:cs="Times New Roman"/>
              </w:rPr>
              <w:br/>
              <w:t>i wykorzystywaniem</w:t>
            </w:r>
          </w:p>
        </w:tc>
        <w:tc>
          <w:tcPr>
            <w:tcW w:w="1984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02" w:rsidTr="00ED564B">
        <w:trPr>
          <w:trHeight w:val="1134"/>
        </w:trPr>
        <w:tc>
          <w:tcPr>
            <w:tcW w:w="2235" w:type="dxa"/>
            <w:vAlign w:val="center"/>
          </w:tcPr>
          <w:p w:rsidR="00423C02" w:rsidRPr="004427D4" w:rsidRDefault="00423C02" w:rsidP="00ED564B">
            <w:pPr>
              <w:pStyle w:val="Bezodstpw"/>
              <w:rPr>
                <w:rFonts w:ascii="Times New Roman" w:hAnsi="Times New Roman" w:cs="Times New Roman"/>
              </w:rPr>
            </w:pPr>
            <w:r w:rsidRPr="004427D4">
              <w:rPr>
                <w:rFonts w:ascii="Times New Roman" w:hAnsi="Times New Roman" w:cs="Times New Roman"/>
              </w:rPr>
              <w:t>Identyfikacja ryzyka</w:t>
            </w:r>
          </w:p>
          <w:p w:rsidR="00423C02" w:rsidRPr="00ED564B" w:rsidRDefault="00423C02" w:rsidP="00ED564B">
            <w:pPr>
              <w:pStyle w:val="Bezodstpw"/>
              <w:rPr>
                <w:rFonts w:ascii="Times New Roman" w:hAnsi="Times New Roman" w:cs="Times New Roman"/>
              </w:rPr>
            </w:pPr>
            <w:r w:rsidRPr="004427D4">
              <w:rPr>
                <w:rFonts w:ascii="Times New Roman" w:hAnsi="Times New Roman" w:cs="Times New Roman"/>
              </w:rPr>
              <w:t>krzywdzenia; interwencja prawna</w:t>
            </w:r>
          </w:p>
        </w:tc>
        <w:tc>
          <w:tcPr>
            <w:tcW w:w="1984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02" w:rsidTr="00ED564B">
        <w:trPr>
          <w:trHeight w:val="1134"/>
        </w:trPr>
        <w:tc>
          <w:tcPr>
            <w:tcW w:w="2235" w:type="dxa"/>
            <w:vAlign w:val="center"/>
          </w:tcPr>
          <w:p w:rsidR="00423C02" w:rsidRPr="004427D4" w:rsidRDefault="00423C02" w:rsidP="00ED56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Rozpoznawanie</w:t>
            </w:r>
          </w:p>
          <w:p w:rsidR="00423C02" w:rsidRPr="004427D4" w:rsidRDefault="00423C02" w:rsidP="00ED56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symptomów krzywdzenia</w:t>
            </w:r>
          </w:p>
        </w:tc>
        <w:tc>
          <w:tcPr>
            <w:tcW w:w="1984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02" w:rsidTr="00ED564B">
        <w:trPr>
          <w:trHeight w:val="1134"/>
        </w:trPr>
        <w:tc>
          <w:tcPr>
            <w:tcW w:w="2235" w:type="dxa"/>
            <w:vAlign w:val="center"/>
          </w:tcPr>
          <w:p w:rsidR="00423C02" w:rsidRPr="004427D4" w:rsidRDefault="00423C02" w:rsidP="00ED56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Formy pomocy dzieciom</w:t>
            </w:r>
          </w:p>
          <w:p w:rsidR="00423C02" w:rsidRPr="004427D4" w:rsidRDefault="00423C02" w:rsidP="00ED56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krzywdzonym</w:t>
            </w:r>
          </w:p>
        </w:tc>
        <w:tc>
          <w:tcPr>
            <w:tcW w:w="1984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02" w:rsidTr="00ED564B">
        <w:trPr>
          <w:trHeight w:val="1134"/>
        </w:trPr>
        <w:tc>
          <w:tcPr>
            <w:tcW w:w="2235" w:type="dxa"/>
            <w:vAlign w:val="center"/>
          </w:tcPr>
          <w:p w:rsidR="00423C02" w:rsidRPr="004427D4" w:rsidRDefault="00423C02" w:rsidP="00ED56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 xml:space="preserve">Zagrożenia dzieci </w:t>
            </w:r>
            <w:r w:rsidRPr="004427D4">
              <w:rPr>
                <w:rFonts w:ascii="Times New Roman" w:hAnsi="Times New Roman" w:cs="Times New Roman"/>
                <w:sz w:val="24"/>
                <w:szCs w:val="24"/>
              </w:rPr>
              <w:br/>
              <w:t>w Internecie</w:t>
            </w:r>
          </w:p>
        </w:tc>
        <w:tc>
          <w:tcPr>
            <w:tcW w:w="1984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02" w:rsidTr="00ED564B">
        <w:trPr>
          <w:trHeight w:val="1134"/>
        </w:trPr>
        <w:tc>
          <w:tcPr>
            <w:tcW w:w="2235" w:type="dxa"/>
            <w:vAlign w:val="center"/>
          </w:tcPr>
          <w:p w:rsidR="00423C02" w:rsidRPr="004427D4" w:rsidRDefault="00423C02" w:rsidP="00ED56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Narzędzia edukacji dzieci</w:t>
            </w:r>
          </w:p>
        </w:tc>
        <w:tc>
          <w:tcPr>
            <w:tcW w:w="1984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02" w:rsidTr="00ED564B">
        <w:trPr>
          <w:trHeight w:val="1134"/>
        </w:trPr>
        <w:tc>
          <w:tcPr>
            <w:tcW w:w="2235" w:type="dxa"/>
            <w:vAlign w:val="center"/>
          </w:tcPr>
          <w:p w:rsidR="00423C02" w:rsidRPr="004427D4" w:rsidRDefault="00423C02" w:rsidP="00ED56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Wychowanie bez</w:t>
            </w:r>
          </w:p>
          <w:p w:rsidR="00423C02" w:rsidRPr="004427D4" w:rsidRDefault="00423C02" w:rsidP="00ED56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przemocy</w:t>
            </w:r>
          </w:p>
        </w:tc>
        <w:tc>
          <w:tcPr>
            <w:tcW w:w="1984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02" w:rsidTr="00ED564B">
        <w:trPr>
          <w:trHeight w:val="1134"/>
        </w:trPr>
        <w:tc>
          <w:tcPr>
            <w:tcW w:w="2235" w:type="dxa"/>
            <w:vAlign w:val="center"/>
          </w:tcPr>
          <w:p w:rsidR="00423C02" w:rsidRPr="004427D4" w:rsidRDefault="00423C02" w:rsidP="00ED56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Przemoc rówieśnicza</w:t>
            </w:r>
          </w:p>
        </w:tc>
        <w:tc>
          <w:tcPr>
            <w:tcW w:w="1984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423C02" w:rsidRPr="004427D4" w:rsidRDefault="00423C02" w:rsidP="00ED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696E" w:rsidRDefault="00BB696E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E00" w:rsidRDefault="00196E00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E00" w:rsidRDefault="00196E00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E00" w:rsidRDefault="00196E00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E00" w:rsidRDefault="00196E00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E00" w:rsidRPr="00643A58" w:rsidRDefault="00196E00" w:rsidP="001D729D">
      <w:pPr>
        <w:pStyle w:val="Akapitzlist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96E00" w:rsidRPr="00643A58" w:rsidSect="00384944">
      <w:footerReference w:type="default" r:id="rId8"/>
      <w:footerReference w:type="first" r:id="rId9"/>
      <w:pgSz w:w="11906" w:h="16838"/>
      <w:pgMar w:top="709" w:right="1134" w:bottom="1701" w:left="1418" w:header="85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AE" w:rsidRDefault="009221AE" w:rsidP="00C80EC3">
      <w:pPr>
        <w:spacing w:after="0" w:line="240" w:lineRule="auto"/>
      </w:pPr>
      <w:r>
        <w:separator/>
      </w:r>
    </w:p>
  </w:endnote>
  <w:endnote w:type="continuationSeparator" w:id="1">
    <w:p w:rsidR="009221AE" w:rsidRDefault="009221AE" w:rsidP="00C8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98793"/>
      <w:docPartObj>
        <w:docPartGallery w:val="Page Numbers (Bottom of Page)"/>
        <w:docPartUnique/>
      </w:docPartObj>
    </w:sdtPr>
    <w:sdtContent>
      <w:p w:rsidR="001771CB" w:rsidRDefault="001771CB" w:rsidP="001771CB">
        <w:pPr>
          <w:pStyle w:val="Stopka"/>
          <w:jc w:val="center"/>
        </w:pPr>
        <w:r w:rsidRPr="001771CB">
          <w:rPr>
            <w:noProof/>
            <w:lang w:eastAsia="pl-PL"/>
          </w:rPr>
          <w:drawing>
            <wp:inline distT="0" distB="0" distL="0" distR="0">
              <wp:extent cx="420757" cy="457200"/>
              <wp:effectExtent l="0" t="0" r="0" b="0"/>
              <wp:docPr id="4" name="Obraz 2" descr="Logo_1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16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947" cy="459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1771CB" w:rsidRDefault="00DB7BB2">
        <w:pPr>
          <w:pStyle w:val="Stopka"/>
          <w:jc w:val="right"/>
        </w:pPr>
        <w:fldSimple w:instr=" PAGE   \* MERGEFORMAT ">
          <w:r w:rsidR="006E24F8">
            <w:rPr>
              <w:noProof/>
            </w:rPr>
            <w:t>6</w:t>
          </w:r>
        </w:fldSimple>
      </w:p>
    </w:sdtContent>
  </w:sdt>
  <w:p w:rsidR="001771CB" w:rsidRDefault="001771CB" w:rsidP="001771C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CB" w:rsidRDefault="001771CB" w:rsidP="001771C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80060" cy="521640"/>
          <wp:effectExtent l="0" t="0" r="0" b="0"/>
          <wp:docPr id="1" name="Obraz 0" descr="Logo_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6.pn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02" cy="52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AE" w:rsidRDefault="009221AE" w:rsidP="00C80EC3">
      <w:pPr>
        <w:spacing w:after="0" w:line="240" w:lineRule="auto"/>
      </w:pPr>
      <w:r>
        <w:separator/>
      </w:r>
    </w:p>
  </w:footnote>
  <w:footnote w:type="continuationSeparator" w:id="1">
    <w:p w:rsidR="009221AE" w:rsidRDefault="009221AE" w:rsidP="00C8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24D"/>
    <w:multiLevelType w:val="hybridMultilevel"/>
    <w:tmpl w:val="898ADDB6"/>
    <w:lvl w:ilvl="0" w:tplc="C928A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F6C"/>
    <w:multiLevelType w:val="hybridMultilevel"/>
    <w:tmpl w:val="CF4C20C6"/>
    <w:lvl w:ilvl="0" w:tplc="A7EED2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640"/>
    <w:multiLevelType w:val="hybridMultilevel"/>
    <w:tmpl w:val="1CAA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2F43"/>
    <w:multiLevelType w:val="hybridMultilevel"/>
    <w:tmpl w:val="D1A09DDC"/>
    <w:lvl w:ilvl="0" w:tplc="0415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7033"/>
    <w:multiLevelType w:val="hybridMultilevel"/>
    <w:tmpl w:val="AEE04AB8"/>
    <w:lvl w:ilvl="0" w:tplc="C30ACEB0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A4173B3"/>
    <w:multiLevelType w:val="hybridMultilevel"/>
    <w:tmpl w:val="DEA8917C"/>
    <w:lvl w:ilvl="0" w:tplc="41408A86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492D08"/>
    <w:multiLevelType w:val="hybridMultilevel"/>
    <w:tmpl w:val="ACD28A72"/>
    <w:lvl w:ilvl="0" w:tplc="D4CC1354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>
    <w:nsid w:val="25F0273B"/>
    <w:multiLevelType w:val="hybridMultilevel"/>
    <w:tmpl w:val="2FA09272"/>
    <w:lvl w:ilvl="0" w:tplc="3A50674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2A9C4E53"/>
    <w:multiLevelType w:val="hybridMultilevel"/>
    <w:tmpl w:val="7CCC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14506"/>
    <w:multiLevelType w:val="hybridMultilevel"/>
    <w:tmpl w:val="EC10D0F6"/>
    <w:lvl w:ilvl="0" w:tplc="4A5AD4B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38D57DB6"/>
    <w:multiLevelType w:val="hybridMultilevel"/>
    <w:tmpl w:val="D3A4D94E"/>
    <w:lvl w:ilvl="0" w:tplc="27CE95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CB7A4D"/>
    <w:multiLevelType w:val="hybridMultilevel"/>
    <w:tmpl w:val="349EE59A"/>
    <w:lvl w:ilvl="0" w:tplc="E59C1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EEF3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E0FC1"/>
    <w:multiLevelType w:val="hybridMultilevel"/>
    <w:tmpl w:val="1032A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AA143A"/>
    <w:multiLevelType w:val="hybridMultilevel"/>
    <w:tmpl w:val="C720A62A"/>
    <w:lvl w:ilvl="0" w:tplc="FA3ED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580B87"/>
    <w:multiLevelType w:val="hybridMultilevel"/>
    <w:tmpl w:val="7284D6B4"/>
    <w:lvl w:ilvl="0" w:tplc="5762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669FC"/>
    <w:multiLevelType w:val="hybridMultilevel"/>
    <w:tmpl w:val="C016A7A6"/>
    <w:lvl w:ilvl="0" w:tplc="2A00ABA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5C10973"/>
    <w:multiLevelType w:val="hybridMultilevel"/>
    <w:tmpl w:val="F7D43252"/>
    <w:lvl w:ilvl="0" w:tplc="BF7EDB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5B0B3B"/>
    <w:multiLevelType w:val="hybridMultilevel"/>
    <w:tmpl w:val="11FEC026"/>
    <w:lvl w:ilvl="0" w:tplc="1B78165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AE01714"/>
    <w:multiLevelType w:val="hybridMultilevel"/>
    <w:tmpl w:val="EFF2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EEF3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0529"/>
    <w:multiLevelType w:val="hybridMultilevel"/>
    <w:tmpl w:val="07A6ADF2"/>
    <w:lvl w:ilvl="0" w:tplc="7262AE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1878BF"/>
    <w:multiLevelType w:val="hybridMultilevel"/>
    <w:tmpl w:val="9772917A"/>
    <w:lvl w:ilvl="0" w:tplc="E9724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C17CC"/>
    <w:multiLevelType w:val="hybridMultilevel"/>
    <w:tmpl w:val="579C81D0"/>
    <w:lvl w:ilvl="0" w:tplc="6B4E01C8">
      <w:start w:val="1"/>
      <w:numFmt w:val="decimal"/>
      <w:lvlText w:val="%1."/>
      <w:lvlJc w:val="left"/>
      <w:pPr>
        <w:ind w:left="1335" w:hanging="9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2227C"/>
    <w:multiLevelType w:val="hybridMultilevel"/>
    <w:tmpl w:val="4A087D44"/>
    <w:lvl w:ilvl="0" w:tplc="92266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2F4310"/>
    <w:multiLevelType w:val="hybridMultilevel"/>
    <w:tmpl w:val="35CC499A"/>
    <w:lvl w:ilvl="0" w:tplc="6CF2D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6CC"/>
    <w:multiLevelType w:val="hybridMultilevel"/>
    <w:tmpl w:val="D374BE2A"/>
    <w:lvl w:ilvl="0" w:tplc="E7E03C5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C687095"/>
    <w:multiLevelType w:val="hybridMultilevel"/>
    <w:tmpl w:val="DA74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035EA"/>
    <w:multiLevelType w:val="hybridMultilevel"/>
    <w:tmpl w:val="96BE76AE"/>
    <w:lvl w:ilvl="0" w:tplc="7A220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E1EE9"/>
    <w:multiLevelType w:val="hybridMultilevel"/>
    <w:tmpl w:val="6418426C"/>
    <w:lvl w:ilvl="0" w:tplc="9092B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62EE9"/>
    <w:multiLevelType w:val="hybridMultilevel"/>
    <w:tmpl w:val="2CCCF79C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04150017">
      <w:start w:val="1"/>
      <w:numFmt w:val="lowerLetter"/>
      <w:lvlText w:val="%2)"/>
      <w:lvlJc w:val="left"/>
      <w:pPr>
        <w:ind w:left="1868" w:hanging="360"/>
      </w:pPr>
    </w:lvl>
    <w:lvl w:ilvl="2" w:tplc="D75C7D10">
      <w:start w:val="1"/>
      <w:numFmt w:val="decimal"/>
      <w:lvlText w:val="%3."/>
      <w:lvlJc w:val="left"/>
      <w:pPr>
        <w:ind w:left="276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18"/>
  </w:num>
  <w:num w:numId="8">
    <w:abstractNumId w:val="28"/>
  </w:num>
  <w:num w:numId="9">
    <w:abstractNumId w:val="6"/>
  </w:num>
  <w:num w:numId="10">
    <w:abstractNumId w:val="0"/>
  </w:num>
  <w:num w:numId="11">
    <w:abstractNumId w:val="20"/>
  </w:num>
  <w:num w:numId="12">
    <w:abstractNumId w:val="22"/>
  </w:num>
  <w:num w:numId="13">
    <w:abstractNumId w:val="7"/>
  </w:num>
  <w:num w:numId="14">
    <w:abstractNumId w:val="27"/>
  </w:num>
  <w:num w:numId="15">
    <w:abstractNumId w:val="10"/>
  </w:num>
  <w:num w:numId="16">
    <w:abstractNumId w:val="14"/>
  </w:num>
  <w:num w:numId="17">
    <w:abstractNumId w:val="3"/>
  </w:num>
  <w:num w:numId="18">
    <w:abstractNumId w:val="11"/>
  </w:num>
  <w:num w:numId="19">
    <w:abstractNumId w:val="17"/>
  </w:num>
  <w:num w:numId="20">
    <w:abstractNumId w:val="15"/>
  </w:num>
  <w:num w:numId="21">
    <w:abstractNumId w:val="5"/>
  </w:num>
  <w:num w:numId="22">
    <w:abstractNumId w:val="16"/>
  </w:num>
  <w:num w:numId="23">
    <w:abstractNumId w:val="21"/>
  </w:num>
  <w:num w:numId="24">
    <w:abstractNumId w:val="19"/>
  </w:num>
  <w:num w:numId="25">
    <w:abstractNumId w:val="24"/>
  </w:num>
  <w:num w:numId="26">
    <w:abstractNumId w:val="23"/>
  </w:num>
  <w:num w:numId="27">
    <w:abstractNumId w:val="26"/>
  </w:num>
  <w:num w:numId="28">
    <w:abstractNumId w:val="1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885E2E"/>
    <w:rsid w:val="0002276C"/>
    <w:rsid w:val="00034432"/>
    <w:rsid w:val="00063BDE"/>
    <w:rsid w:val="000B1DDA"/>
    <w:rsid w:val="00166193"/>
    <w:rsid w:val="001771CB"/>
    <w:rsid w:val="00181BBF"/>
    <w:rsid w:val="00196E00"/>
    <w:rsid w:val="001A2158"/>
    <w:rsid w:val="001D729D"/>
    <w:rsid w:val="00200515"/>
    <w:rsid w:val="002107BE"/>
    <w:rsid w:val="002135AA"/>
    <w:rsid w:val="00243AC9"/>
    <w:rsid w:val="00296B75"/>
    <w:rsid w:val="002E195E"/>
    <w:rsid w:val="00324BD3"/>
    <w:rsid w:val="003558B2"/>
    <w:rsid w:val="003769DB"/>
    <w:rsid w:val="00384944"/>
    <w:rsid w:val="003B7D44"/>
    <w:rsid w:val="003C0774"/>
    <w:rsid w:val="003D41E2"/>
    <w:rsid w:val="003E2626"/>
    <w:rsid w:val="003F546D"/>
    <w:rsid w:val="0040555B"/>
    <w:rsid w:val="00411FAE"/>
    <w:rsid w:val="00423C02"/>
    <w:rsid w:val="00455EF6"/>
    <w:rsid w:val="00470EF7"/>
    <w:rsid w:val="004A3824"/>
    <w:rsid w:val="004B0B54"/>
    <w:rsid w:val="004B5943"/>
    <w:rsid w:val="004D0EEE"/>
    <w:rsid w:val="00510466"/>
    <w:rsid w:val="00565DFB"/>
    <w:rsid w:val="005A4300"/>
    <w:rsid w:val="005B066F"/>
    <w:rsid w:val="005B43A8"/>
    <w:rsid w:val="005E42DB"/>
    <w:rsid w:val="005F4888"/>
    <w:rsid w:val="006051D9"/>
    <w:rsid w:val="00643A58"/>
    <w:rsid w:val="006831AE"/>
    <w:rsid w:val="006956E4"/>
    <w:rsid w:val="006E24F8"/>
    <w:rsid w:val="007A04FE"/>
    <w:rsid w:val="007A3BC8"/>
    <w:rsid w:val="007E2B9D"/>
    <w:rsid w:val="00805D23"/>
    <w:rsid w:val="008455FD"/>
    <w:rsid w:val="00885E2E"/>
    <w:rsid w:val="00892438"/>
    <w:rsid w:val="008B2081"/>
    <w:rsid w:val="009221AE"/>
    <w:rsid w:val="0096662D"/>
    <w:rsid w:val="00972030"/>
    <w:rsid w:val="00982835"/>
    <w:rsid w:val="009A0624"/>
    <w:rsid w:val="009B1A75"/>
    <w:rsid w:val="009C145C"/>
    <w:rsid w:val="009D1B02"/>
    <w:rsid w:val="009E3571"/>
    <w:rsid w:val="009E79C1"/>
    <w:rsid w:val="009F29B9"/>
    <w:rsid w:val="00A141EB"/>
    <w:rsid w:val="00A33639"/>
    <w:rsid w:val="00A4203C"/>
    <w:rsid w:val="00AA1014"/>
    <w:rsid w:val="00AA769A"/>
    <w:rsid w:val="00AF3459"/>
    <w:rsid w:val="00B27B8C"/>
    <w:rsid w:val="00B32BCD"/>
    <w:rsid w:val="00BB696E"/>
    <w:rsid w:val="00BC0511"/>
    <w:rsid w:val="00BE1A4B"/>
    <w:rsid w:val="00BE495D"/>
    <w:rsid w:val="00BF3C99"/>
    <w:rsid w:val="00C120EA"/>
    <w:rsid w:val="00C47A4D"/>
    <w:rsid w:val="00C80EC3"/>
    <w:rsid w:val="00C822E7"/>
    <w:rsid w:val="00C82C39"/>
    <w:rsid w:val="00CD5680"/>
    <w:rsid w:val="00D06658"/>
    <w:rsid w:val="00D70E5E"/>
    <w:rsid w:val="00DB7BB2"/>
    <w:rsid w:val="00DE59DD"/>
    <w:rsid w:val="00E9453F"/>
    <w:rsid w:val="00EC0F90"/>
    <w:rsid w:val="00ED4BA4"/>
    <w:rsid w:val="00ED564B"/>
    <w:rsid w:val="00EE081F"/>
    <w:rsid w:val="00F0219A"/>
    <w:rsid w:val="00F22AFD"/>
    <w:rsid w:val="00F85133"/>
    <w:rsid w:val="00F856A7"/>
    <w:rsid w:val="00FC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B8C"/>
  </w:style>
  <w:style w:type="paragraph" w:styleId="Nagwek1">
    <w:name w:val="heading 1"/>
    <w:basedOn w:val="Normalny"/>
    <w:next w:val="Normalny"/>
    <w:link w:val="Nagwek1Znak"/>
    <w:uiPriority w:val="9"/>
    <w:qFormat/>
    <w:rsid w:val="003D4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EC3"/>
  </w:style>
  <w:style w:type="paragraph" w:styleId="Stopka">
    <w:name w:val="footer"/>
    <w:basedOn w:val="Normalny"/>
    <w:link w:val="StopkaZnak"/>
    <w:uiPriority w:val="99"/>
    <w:unhideWhenUsed/>
    <w:rsid w:val="00C8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EC3"/>
  </w:style>
  <w:style w:type="character" w:customStyle="1" w:styleId="fontstyle01">
    <w:name w:val="fontstyle01"/>
    <w:basedOn w:val="Domylnaczcionkaakapitu"/>
    <w:rsid w:val="00885E2E"/>
    <w:rPr>
      <w:rFonts w:ascii="TimesNewRomanPS-BoldMT" w:hAnsi="TimesNewRomanPS-BoldMT" w:hint="default"/>
      <w:b/>
      <w:bCs/>
      <w:i w:val="0"/>
      <w:iCs w:val="0"/>
      <w:color w:val="36211B"/>
      <w:sz w:val="28"/>
      <w:szCs w:val="28"/>
    </w:rPr>
  </w:style>
  <w:style w:type="character" w:customStyle="1" w:styleId="fontstyle21">
    <w:name w:val="fontstyle21"/>
    <w:basedOn w:val="Domylnaczcionkaakapitu"/>
    <w:rsid w:val="00885E2E"/>
    <w:rPr>
      <w:rFonts w:ascii="TimesNewRomanPSMT" w:hAnsi="TimesNewRomanPSMT" w:hint="default"/>
      <w:b w:val="0"/>
      <w:bCs w:val="0"/>
      <w:i w:val="0"/>
      <w:iCs w:val="0"/>
      <w:color w:val="36211B"/>
      <w:sz w:val="24"/>
      <w:szCs w:val="24"/>
    </w:rPr>
  </w:style>
  <w:style w:type="character" w:customStyle="1" w:styleId="fontstyle31">
    <w:name w:val="fontstyle31"/>
    <w:basedOn w:val="Domylnaczcionkaakapitu"/>
    <w:rsid w:val="00885E2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885E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885E2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769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95E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C822E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22E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3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22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2AF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1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D41E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96E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96E0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96E0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96E0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196E00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&#321;A\Desktop\szko&#322;a%20fir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3870-3BB8-4D7D-A6DA-A00064B7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szkoła firma.dotx</Template>
  <TotalTime>273</TotalTime>
  <Pages>27</Pages>
  <Words>7238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</vt:lpstr>
    </vt:vector>
  </TitlesOfParts>
  <Company>Szkoła Podstawowa w Hucie Nowej Huta Nowa 48</Company>
  <LinksUpToDate>false</LinksUpToDate>
  <CharactersWithSpaces>50565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</dc:title>
  <dc:subject>Podstawowe procedury postępowania </dc:subject>
  <dc:creator>SZKOŁA</dc:creator>
  <cp:lastModifiedBy>Monika</cp:lastModifiedBy>
  <cp:revision>20</cp:revision>
  <dcterms:created xsi:type="dcterms:W3CDTF">2024-02-17T17:13:00Z</dcterms:created>
  <dcterms:modified xsi:type="dcterms:W3CDTF">2024-02-22T14:41:00Z</dcterms:modified>
</cp:coreProperties>
</file>